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F53" w:rsidRDefault="00AE4F3E" w:rsidP="00AE4F3E">
      <w:pPr>
        <w:jc w:val="center"/>
        <w:rPr>
          <w:b/>
          <w:sz w:val="28"/>
          <w:szCs w:val="28"/>
        </w:rPr>
      </w:pPr>
      <w:r w:rsidRPr="00155379">
        <w:rPr>
          <w:b/>
          <w:sz w:val="28"/>
          <w:szCs w:val="28"/>
        </w:rPr>
        <w:t>Тема: Карты, как комплексные источники информации и средства формирования коммуникативных компетенций учащихся</w:t>
      </w:r>
    </w:p>
    <w:p w:rsidR="00CA563F" w:rsidRDefault="003003DA" w:rsidP="003003DA">
      <w:pPr>
        <w:jc w:val="right"/>
        <w:rPr>
          <w:sz w:val="24"/>
          <w:szCs w:val="24"/>
        </w:rPr>
      </w:pPr>
      <w:r w:rsidRPr="003003DA">
        <w:rPr>
          <w:sz w:val="24"/>
          <w:szCs w:val="24"/>
        </w:rPr>
        <w:t xml:space="preserve">Подготовила: Леонова Светлана Леонидовна, </w:t>
      </w:r>
    </w:p>
    <w:p w:rsidR="003003DA" w:rsidRPr="003003DA" w:rsidRDefault="003003DA" w:rsidP="003003DA">
      <w:pPr>
        <w:jc w:val="right"/>
        <w:rPr>
          <w:sz w:val="24"/>
          <w:szCs w:val="24"/>
        </w:rPr>
      </w:pPr>
      <w:r w:rsidRPr="003003DA">
        <w:rPr>
          <w:sz w:val="24"/>
          <w:szCs w:val="24"/>
        </w:rPr>
        <w:t xml:space="preserve">учитель географии МОБУ Гимназия №9 имени </w:t>
      </w:r>
      <w:proofErr w:type="spellStart"/>
      <w:r w:rsidRPr="003003DA">
        <w:rPr>
          <w:sz w:val="24"/>
          <w:szCs w:val="24"/>
        </w:rPr>
        <w:t>Н.Островского</w:t>
      </w:r>
      <w:proofErr w:type="spellEnd"/>
      <w:r w:rsidRPr="003003DA">
        <w:rPr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955"/>
      </w:tblGrid>
      <w:tr w:rsidR="00AE4F3E" w:rsidTr="00AE4F3E">
        <w:tc>
          <w:tcPr>
            <w:tcW w:w="4390" w:type="dxa"/>
          </w:tcPr>
          <w:p w:rsidR="00AE4F3E" w:rsidRDefault="00AE4F3E" w:rsidP="00AE4F3E">
            <w:pPr>
              <w:jc w:val="center"/>
              <w:rPr>
                <w:sz w:val="24"/>
                <w:szCs w:val="24"/>
              </w:rPr>
            </w:pPr>
            <w:r w:rsidRPr="00AE4F3E">
              <w:rPr>
                <w:sz w:val="24"/>
                <w:szCs w:val="24"/>
              </w:rPr>
              <w:drawing>
                <wp:inline distT="0" distB="0" distL="0" distR="0" wp14:anchorId="3AF32E3F" wp14:editId="626550CC">
                  <wp:extent cx="2713628" cy="1762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832" cy="179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AE4F3E" w:rsidRDefault="00AE4F3E" w:rsidP="00AE5D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Здравствуйте, я представляю вашему вниманию доклад на тему «</w:t>
            </w:r>
            <w:r w:rsidRPr="00AE4F3E">
              <w:rPr>
                <w:sz w:val="24"/>
                <w:szCs w:val="24"/>
              </w:rPr>
              <w:t>Карты, как комплексные источники информации и средства формирования коммуникативных компетенций учащихся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E4F3E" w:rsidTr="00AE4F3E">
        <w:tc>
          <w:tcPr>
            <w:tcW w:w="4390" w:type="dxa"/>
          </w:tcPr>
          <w:p w:rsidR="00AE4F3E" w:rsidRPr="00AE4F3E" w:rsidRDefault="00AE4F3E" w:rsidP="00AE4F3E">
            <w:pPr>
              <w:jc w:val="center"/>
              <w:rPr>
                <w:sz w:val="24"/>
                <w:szCs w:val="24"/>
              </w:rPr>
            </w:pPr>
            <w:r w:rsidRPr="00AE4F3E">
              <w:rPr>
                <w:sz w:val="24"/>
                <w:szCs w:val="24"/>
              </w:rPr>
              <w:drawing>
                <wp:inline distT="0" distB="0" distL="0" distR="0" wp14:anchorId="65161F52" wp14:editId="1CBC79BD">
                  <wp:extent cx="2650490" cy="17240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960CC8" w:rsidRPr="004105FE" w:rsidRDefault="00960CC8" w:rsidP="00AE5D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слайде высказывания известных географов. </w:t>
            </w:r>
          </w:p>
          <w:p w:rsidR="00960CC8" w:rsidRPr="004105FE" w:rsidRDefault="00AE4F3E" w:rsidP="00AE5D9E">
            <w:pPr>
              <w:pStyle w:val="p43"/>
              <w:spacing w:before="0" w:beforeAutospacing="0" w:after="0" w:afterAutospacing="0"/>
              <w:ind w:firstLine="426"/>
              <w:jc w:val="both"/>
            </w:pPr>
            <w:r w:rsidRPr="004105FE">
              <w:t xml:space="preserve">Карта – начала географии, </w:t>
            </w:r>
            <w:r w:rsidR="00960CC8" w:rsidRPr="004105FE">
              <w:t xml:space="preserve">ее второй язык, экономное выражение географического текста. </w:t>
            </w:r>
            <w:r w:rsidR="00960CC8" w:rsidRPr="004105FE">
              <w:t>Карта -</w:t>
            </w:r>
            <w:r w:rsidR="00960CC8" w:rsidRPr="004105FE">
              <w:rPr>
                <w:rStyle w:val="ft16"/>
              </w:rPr>
              <w:t xml:space="preserve"> </w:t>
            </w:r>
            <w:r w:rsidR="00960CC8" w:rsidRPr="004105FE">
              <w:t>это и наглядное пособие</w:t>
            </w:r>
            <w:r w:rsidR="00960CC8" w:rsidRPr="004105FE">
              <w:rPr>
                <w:rStyle w:val="ft16"/>
              </w:rPr>
              <w:t xml:space="preserve">, </w:t>
            </w:r>
            <w:r w:rsidR="00960CC8" w:rsidRPr="004105FE">
              <w:t>и источник знаний</w:t>
            </w:r>
            <w:r w:rsidR="00960CC8" w:rsidRPr="004105FE">
              <w:rPr>
                <w:rStyle w:val="ft16"/>
              </w:rPr>
              <w:t xml:space="preserve">. </w:t>
            </w:r>
            <w:r w:rsidR="00960CC8" w:rsidRPr="004105FE">
              <w:t>Задача учителя -</w:t>
            </w:r>
            <w:r w:rsidR="00960CC8" w:rsidRPr="004105FE">
              <w:rPr>
                <w:rStyle w:val="ft16"/>
              </w:rPr>
              <w:t xml:space="preserve"> </w:t>
            </w:r>
            <w:r w:rsidR="00960CC8" w:rsidRPr="004105FE">
              <w:t>научить ученика пользоваться этим источником знания</w:t>
            </w:r>
            <w:r w:rsidR="00960CC8" w:rsidRPr="004105FE">
              <w:rPr>
                <w:rStyle w:val="ft16"/>
              </w:rPr>
              <w:t>.</w:t>
            </w:r>
            <w:r w:rsidR="00960CC8" w:rsidRPr="004105FE">
              <w:rPr>
                <w:rStyle w:val="ft16"/>
              </w:rPr>
              <w:t xml:space="preserve"> </w:t>
            </w:r>
          </w:p>
          <w:p w:rsidR="00960CC8" w:rsidRPr="004105FE" w:rsidRDefault="00960CC8" w:rsidP="00AE5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Tr="00AE4F3E">
        <w:tc>
          <w:tcPr>
            <w:tcW w:w="4390" w:type="dxa"/>
          </w:tcPr>
          <w:p w:rsidR="00AE4F3E" w:rsidRDefault="00960CC8" w:rsidP="00AE4F3E">
            <w:pPr>
              <w:jc w:val="center"/>
              <w:rPr>
                <w:sz w:val="24"/>
                <w:szCs w:val="24"/>
              </w:rPr>
            </w:pPr>
            <w:r w:rsidRPr="00960CC8">
              <w:rPr>
                <w:sz w:val="24"/>
                <w:szCs w:val="24"/>
              </w:rPr>
              <w:drawing>
                <wp:inline distT="0" distB="0" distL="0" distR="0" wp14:anchorId="4060FE2E" wp14:editId="27DE3071">
                  <wp:extent cx="2650490" cy="1987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960CC8" w:rsidRPr="004105FE" w:rsidRDefault="00960CC8" w:rsidP="00AE5D9E">
            <w:pPr>
              <w:pStyle w:val="p43"/>
              <w:spacing w:before="0" w:beforeAutospacing="0" w:after="0" w:afterAutospacing="0"/>
              <w:ind w:firstLine="426"/>
              <w:jc w:val="both"/>
            </w:pPr>
            <w:r w:rsidRPr="004105FE">
              <w:t>Образовательное значение школьной географии заключается не только в том</w:t>
            </w:r>
            <w:r w:rsidRPr="004105FE">
              <w:rPr>
                <w:rStyle w:val="ft21"/>
              </w:rPr>
              <w:t xml:space="preserve">, </w:t>
            </w:r>
            <w:r w:rsidRPr="004105FE">
              <w:t>что она даёт знания</w:t>
            </w:r>
            <w:r w:rsidRPr="004105FE">
              <w:rPr>
                <w:rStyle w:val="ft21"/>
              </w:rPr>
              <w:t xml:space="preserve">, </w:t>
            </w:r>
            <w:r w:rsidRPr="004105FE">
              <w:t>но и содействует выработке умений и навыков</w:t>
            </w:r>
            <w:r w:rsidRPr="004105FE">
              <w:rPr>
                <w:rStyle w:val="ft21"/>
              </w:rPr>
              <w:t xml:space="preserve"> (по ФГОС – </w:t>
            </w:r>
            <w:r w:rsidRPr="004105FE">
              <w:rPr>
                <w:rStyle w:val="ft21"/>
                <w:b/>
              </w:rPr>
              <w:t>УУД, - универсальные учебные действия</w:t>
            </w:r>
            <w:r w:rsidRPr="004105FE">
              <w:rPr>
                <w:rStyle w:val="ft21"/>
              </w:rPr>
              <w:t>).</w:t>
            </w:r>
          </w:p>
          <w:p w:rsidR="00AE4F3E" w:rsidRPr="004105FE" w:rsidRDefault="00960CC8" w:rsidP="00AE5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5FE">
              <w:rPr>
                <w:rFonts w:ascii="Times New Roman" w:hAnsi="Times New Roman" w:cs="Times New Roman"/>
                <w:sz w:val="24"/>
                <w:szCs w:val="24"/>
              </w:rPr>
              <w:t xml:space="preserve">Лишь география как учебный предмет </w:t>
            </w:r>
            <w:r w:rsidRPr="00410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обеспечивает картографическую подготовку. </w:t>
            </w:r>
            <w:r w:rsidRPr="004105FE">
              <w:rPr>
                <w:rFonts w:ascii="Times New Roman" w:hAnsi="Times New Roman" w:cs="Times New Roman"/>
                <w:sz w:val="24"/>
                <w:szCs w:val="24"/>
              </w:rPr>
              <w:t>Карта должна быть на каждом уроке</w:t>
            </w:r>
            <w:r w:rsidRPr="004105FE">
              <w:rPr>
                <w:rStyle w:val="ft18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05FE">
              <w:rPr>
                <w:rFonts w:ascii="Times New Roman" w:hAnsi="Times New Roman" w:cs="Times New Roman"/>
                <w:sz w:val="24"/>
                <w:szCs w:val="24"/>
              </w:rPr>
              <w:t>во всех структурных звеньях процесса обучения</w:t>
            </w:r>
            <w:r w:rsidRPr="004105FE">
              <w:rPr>
                <w:rStyle w:val="ft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F3E" w:rsidTr="00AE4F3E">
        <w:tc>
          <w:tcPr>
            <w:tcW w:w="4390" w:type="dxa"/>
          </w:tcPr>
          <w:p w:rsidR="00AE4F3E" w:rsidRDefault="004105FE" w:rsidP="00AE4F3E">
            <w:pPr>
              <w:jc w:val="center"/>
              <w:rPr>
                <w:sz w:val="24"/>
                <w:szCs w:val="24"/>
              </w:rPr>
            </w:pPr>
            <w:r w:rsidRPr="004105FE">
              <w:rPr>
                <w:sz w:val="24"/>
                <w:szCs w:val="24"/>
              </w:rPr>
              <w:drawing>
                <wp:inline distT="0" distB="0" distL="0" distR="0" wp14:anchorId="02749AE2" wp14:editId="7DA743E7">
                  <wp:extent cx="2650490" cy="2105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4105FE" w:rsidRPr="00AE5D9E" w:rsidRDefault="004105FE" w:rsidP="00AE5D9E">
            <w:pPr>
              <w:jc w:val="both"/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</w:pPr>
            <w:r w:rsidRPr="00AE5D9E"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 xml:space="preserve">Данная классификация вам знакома из курса школьной географии. </w:t>
            </w:r>
          </w:p>
          <w:p w:rsidR="00AE4F3E" w:rsidRDefault="004105FE" w:rsidP="00AE5D9E">
            <w:pPr>
              <w:jc w:val="both"/>
              <w:rPr>
                <w:sz w:val="24"/>
                <w:szCs w:val="24"/>
              </w:rPr>
            </w:pPr>
            <w:r w:rsidRPr="004105F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Существуют разные виды географических карт, из одних мы можем узнать только узконаправленную информацию, например, возраст горных пород. Другие предоставляют нам более обширные данные: расположение на поверхности Земли форм рельефа, водоёмов, городов. Для донесения информации об объектах и явлениях, на карту наносят условные знаки, которые являются универсальным международным картографическим языком. Читать и понимать карту – важно для всех современных людей</w:t>
            </w:r>
          </w:p>
        </w:tc>
      </w:tr>
      <w:tr w:rsidR="00AE4F3E" w:rsidTr="00AE4F3E">
        <w:tc>
          <w:tcPr>
            <w:tcW w:w="4390" w:type="dxa"/>
          </w:tcPr>
          <w:p w:rsidR="00AE4F3E" w:rsidRDefault="004105FE" w:rsidP="00AE4F3E">
            <w:pPr>
              <w:jc w:val="center"/>
              <w:rPr>
                <w:sz w:val="24"/>
                <w:szCs w:val="24"/>
              </w:rPr>
            </w:pPr>
            <w:r w:rsidRPr="004105FE">
              <w:rPr>
                <w:sz w:val="24"/>
                <w:szCs w:val="24"/>
              </w:rPr>
              <w:lastRenderedPageBreak/>
              <w:drawing>
                <wp:inline distT="0" distB="0" distL="0" distR="0" wp14:anchorId="18762AA3" wp14:editId="3941E303">
                  <wp:extent cx="2650490" cy="1987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AE5D9E" w:rsidRPr="00AE5D9E" w:rsidRDefault="00AE5D9E" w:rsidP="00AE5D9E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D9E">
              <w:rPr>
                <w:rFonts w:ascii="Times New Roman" w:hAnsi="Times New Roman"/>
                <w:sz w:val="24"/>
                <w:szCs w:val="24"/>
              </w:rPr>
              <w:t>На уроке учащиеся видят стенную карту</w:t>
            </w:r>
            <w:r w:rsidRPr="00AE5D9E">
              <w:rPr>
                <w:rStyle w:val="ft1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дома заменяют её картами учебного атласа</w:t>
            </w:r>
            <w:r w:rsidRPr="00AE5D9E">
              <w:rPr>
                <w:rStyle w:val="ft14"/>
                <w:rFonts w:ascii="Times New Roman" w:hAnsi="Times New Roman"/>
                <w:sz w:val="24"/>
                <w:szCs w:val="24"/>
              </w:rPr>
              <w:t xml:space="preserve">.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По атласам учащиеся выполняют различные самостоятельные работы</w:t>
            </w:r>
            <w:r w:rsidRPr="00AE5D9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  <w:r w:rsidRPr="00AE5D9E">
              <w:rPr>
                <w:rStyle w:val="ft16"/>
                <w:rFonts w:ascii="Times New Roman" w:hAnsi="Times New Roman"/>
                <w:sz w:val="24"/>
                <w:szCs w:val="24"/>
              </w:rPr>
              <w:t>.</w:t>
            </w:r>
          </w:p>
          <w:p w:rsidR="00AE5D9E" w:rsidRPr="00AE5D9E" w:rsidRDefault="00AE5D9E" w:rsidP="00AE5D9E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D9E">
              <w:rPr>
                <w:rFonts w:ascii="Times New Roman" w:hAnsi="Times New Roman"/>
                <w:sz w:val="24"/>
                <w:szCs w:val="24"/>
              </w:rPr>
              <w:t>К настольным картам относятся также карты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>-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вклейки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карты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>-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вкладки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текстовые карты и картосхемы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.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Карты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>-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вкладки в определенной мере заменяют учебный атлас и используются при изучении нескольких тем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.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Текстовые карты посвящаются частным вопросам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лишь определенной узкой теме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используются при изучении той темы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которую они иллюстрируют или дополняют</w:t>
            </w:r>
            <w:r w:rsidRPr="00AE5D9E">
              <w:rPr>
                <w:rStyle w:val="ft54"/>
                <w:rFonts w:ascii="Times New Roman" w:hAnsi="Times New Roman"/>
                <w:sz w:val="24"/>
                <w:szCs w:val="24"/>
              </w:rPr>
              <w:t xml:space="preserve">.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Анализ этих карт обязателен</w:t>
            </w:r>
            <w:r w:rsidRPr="00AE5D9E">
              <w:rPr>
                <w:rStyle w:val="ft21"/>
                <w:rFonts w:ascii="Times New Roman" w:hAnsi="Times New Roman"/>
                <w:sz w:val="24"/>
                <w:szCs w:val="24"/>
              </w:rPr>
              <w:t xml:space="preserve">, </w:t>
            </w:r>
            <w:r w:rsidRPr="00AE5D9E">
              <w:rPr>
                <w:rFonts w:ascii="Times New Roman" w:hAnsi="Times New Roman"/>
                <w:sz w:val="24"/>
                <w:szCs w:val="24"/>
              </w:rPr>
              <w:t>что дает возможность более глубоко осмыслить учебный материал параграфа</w:t>
            </w:r>
            <w:r w:rsidRPr="00AE5D9E">
              <w:rPr>
                <w:rStyle w:val="ft21"/>
                <w:rFonts w:ascii="Times New Roman" w:hAnsi="Times New Roman"/>
                <w:sz w:val="24"/>
                <w:szCs w:val="24"/>
              </w:rPr>
              <w:t>.</w:t>
            </w:r>
          </w:p>
          <w:p w:rsidR="00AE4F3E" w:rsidRDefault="00CA563F" w:rsidP="00AE5D9E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Контурные карты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издаются комплектами по отдельным курсам школьной географии и охватывают их содержание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Обычно на контурных картах комплекта имеется система вопросов и заданий по работе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которые усложняют по мере обучения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Много времени уделяется организационным вопросам по работе с контурными картами при изучении начального курса географии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Следует познакомить школьников с правилами работы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научить определять местоположение нужных объектов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для чего используется картографическая сетка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5D9E" w:rsidRPr="00AE5D9E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должны быть аналогичны общепринятым или несколько изменены</w:t>
            </w:r>
            <w:r w:rsidR="00AE5D9E" w:rsidRPr="00AE5D9E">
              <w:rPr>
                <w:rStyle w:val="ft3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F3E" w:rsidTr="00AE4F3E">
        <w:tc>
          <w:tcPr>
            <w:tcW w:w="4390" w:type="dxa"/>
          </w:tcPr>
          <w:p w:rsidR="00AE4F3E" w:rsidRDefault="00AE5D9E" w:rsidP="00AE4F3E">
            <w:pPr>
              <w:jc w:val="center"/>
              <w:rPr>
                <w:sz w:val="24"/>
                <w:szCs w:val="24"/>
              </w:rPr>
            </w:pPr>
            <w:r w:rsidRPr="00AE5D9E">
              <w:rPr>
                <w:sz w:val="24"/>
                <w:szCs w:val="24"/>
              </w:rPr>
              <w:drawing>
                <wp:inline distT="0" distB="0" distL="0" distR="0" wp14:anchorId="3CA2C039" wp14:editId="77650A7C">
                  <wp:extent cx="2650490" cy="1987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4F6F2A" w:rsidRPr="004F6F2A" w:rsidRDefault="004F6F2A" w:rsidP="004F6F2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F2A">
              <w:rPr>
                <w:rFonts w:ascii="Times New Roman" w:hAnsi="Times New Roman"/>
                <w:sz w:val="24"/>
                <w:szCs w:val="24"/>
              </w:rPr>
              <w:t>Работа с контурными картами должна усложняться от класса к классу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 xml:space="preserve">обозначение и </w:t>
            </w:r>
            <w:proofErr w:type="spellStart"/>
            <w:r w:rsidRPr="004F6F2A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4F6F2A">
              <w:rPr>
                <w:rFonts w:ascii="Times New Roman" w:hAnsi="Times New Roman"/>
                <w:sz w:val="24"/>
                <w:szCs w:val="24"/>
              </w:rPr>
              <w:t xml:space="preserve"> объектов -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основной вид работы в 5-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>9-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х</w:t>
            </w:r>
            <w:r w:rsidR="00CA5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классах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В последующих классах работа должна быть творческой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Даются творческие задания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: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на основе контурной карты составить новую картосхему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картодиаграмму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используя учебник и дополнительные источники информации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Собранные данные обрабатываются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объединяются в группы и типы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наносятся на контурную карту в соответствии с составленной легендой</w:t>
            </w:r>
            <w:r w:rsidRPr="004F6F2A">
              <w:rPr>
                <w:rStyle w:val="ft18"/>
                <w:rFonts w:ascii="Times New Roman" w:hAnsi="Times New Roman"/>
                <w:sz w:val="24"/>
                <w:szCs w:val="24"/>
              </w:rPr>
              <w:t>.</w:t>
            </w:r>
          </w:p>
          <w:p w:rsidR="004F6F2A" w:rsidRPr="004F6F2A" w:rsidRDefault="004F6F2A" w:rsidP="004F6F2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F2A">
              <w:rPr>
                <w:rFonts w:ascii="Times New Roman" w:hAnsi="Times New Roman"/>
                <w:sz w:val="24"/>
                <w:szCs w:val="24"/>
              </w:rPr>
              <w:t>Контурные карты используются с различной дидактической целью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 xml:space="preserve">: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при проверке знаний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изучении нового материала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его закреплении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 xml:space="preserve">,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обобщении и систематизации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 xml:space="preserve">. </w:t>
            </w:r>
            <w:r w:rsidRPr="004F6F2A">
              <w:rPr>
                <w:rFonts w:ascii="Times New Roman" w:hAnsi="Times New Roman"/>
                <w:sz w:val="24"/>
                <w:szCs w:val="24"/>
              </w:rPr>
              <w:t>По ним проводятся картографические диктанты</w:t>
            </w:r>
            <w:r w:rsidRPr="004F6F2A">
              <w:rPr>
                <w:rStyle w:val="ft6"/>
                <w:rFonts w:ascii="Times New Roman" w:hAnsi="Times New Roman"/>
                <w:sz w:val="24"/>
                <w:szCs w:val="24"/>
              </w:rPr>
              <w:t>.</w:t>
            </w:r>
          </w:p>
          <w:p w:rsidR="00AE4F3E" w:rsidRDefault="00AE4F3E" w:rsidP="00CA563F">
            <w:pPr>
              <w:pStyle w:val="a4"/>
              <w:ind w:firstLine="426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4F3E" w:rsidTr="00AE4F3E">
        <w:tc>
          <w:tcPr>
            <w:tcW w:w="4390" w:type="dxa"/>
          </w:tcPr>
          <w:p w:rsidR="00AE4F3E" w:rsidRDefault="004F6F2A" w:rsidP="00AE4F3E">
            <w:pPr>
              <w:jc w:val="center"/>
              <w:rPr>
                <w:sz w:val="24"/>
                <w:szCs w:val="24"/>
              </w:rPr>
            </w:pPr>
            <w:r w:rsidRPr="004F6F2A">
              <w:rPr>
                <w:sz w:val="24"/>
                <w:szCs w:val="24"/>
              </w:rPr>
              <w:lastRenderedPageBreak/>
              <w:drawing>
                <wp:inline distT="0" distB="0" distL="0" distR="0" wp14:anchorId="5F7F0794" wp14:editId="4CCAF363">
                  <wp:extent cx="2650490" cy="1987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:rsidR="004F6F2A" w:rsidRDefault="004F6F2A" w:rsidP="004F6F2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F2A">
              <w:rPr>
                <w:rFonts w:ascii="Times New Roman" w:hAnsi="Times New Roman"/>
                <w:sz w:val="24"/>
                <w:szCs w:val="24"/>
              </w:rPr>
              <w:t xml:space="preserve">Школьные географические атласы – главные пособия для всесторонней самостоятельной работы учащихся в классе и дома. Основная педагогическая цель в работе со школьными атласами - не передавать ученикам знания, а научить их самостоятельно добывать информацию. </w:t>
            </w:r>
          </w:p>
          <w:p w:rsidR="004F6F2A" w:rsidRPr="004F6F2A" w:rsidRDefault="004F6F2A" w:rsidP="004F6F2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F2A">
              <w:rPr>
                <w:rFonts w:ascii="Times New Roman" w:hAnsi="Times New Roman"/>
                <w:sz w:val="24"/>
                <w:szCs w:val="24"/>
              </w:rPr>
              <w:t>В настоящее время растет число школьных атласов, издаваемых как государственными учреждениями, так и частными фирмами. Поэтому выбор того или иного атласа в качестве основного, обязательного пособия должен основываться на тщательном анализе всех существующих произведений этого рода. Учитель географии, хорошо знающий особенности школьных атласов и умеющий их анализировать, сможет более грамотно организовать работу с ними, научить учащихся более полно использовать их в качестве источника географических знаний.</w:t>
            </w:r>
          </w:p>
          <w:p w:rsidR="00AE4F3E" w:rsidRDefault="00AE4F3E" w:rsidP="00AE4F3E">
            <w:pPr>
              <w:jc w:val="center"/>
              <w:rPr>
                <w:sz w:val="24"/>
                <w:szCs w:val="24"/>
              </w:rPr>
            </w:pPr>
          </w:p>
        </w:tc>
      </w:tr>
      <w:tr w:rsidR="004F6F2A" w:rsidTr="002B76BB">
        <w:tc>
          <w:tcPr>
            <w:tcW w:w="4390" w:type="dxa"/>
          </w:tcPr>
          <w:p w:rsidR="004F6F2A" w:rsidRDefault="004F6F2A" w:rsidP="00AE4F3E">
            <w:pPr>
              <w:jc w:val="center"/>
              <w:rPr>
                <w:sz w:val="24"/>
                <w:szCs w:val="24"/>
              </w:rPr>
            </w:pPr>
            <w:r w:rsidRPr="004F6F2A">
              <w:rPr>
                <w:sz w:val="24"/>
                <w:szCs w:val="24"/>
              </w:rPr>
              <w:drawing>
                <wp:inline distT="0" distB="0" distL="0" distR="0" wp14:anchorId="5B273C17" wp14:editId="0B391640">
                  <wp:extent cx="2650490" cy="1987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auto"/>
          </w:tcPr>
          <w:p w:rsidR="004F6F2A" w:rsidRDefault="004F6F2A" w:rsidP="002B76BB">
            <w:pPr>
              <w:pStyle w:val="a5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EFF"/>
              </w:rPr>
              <w:t>Данный традиционный комплект (контурные карты и атлас) издательства "Дрофа" полностью соответствует требованиям программы по географии. Задания по контурным картам понятны для выполнения ученикам, можно выполнять выборочно в соответствии с подготовленностью классов либо совместно с детьми во время урока, либо в качестве домашнего задания. Не изменяю данной серии издательства "Дрофа" на протяжении нескольких лет</w:t>
            </w:r>
          </w:p>
          <w:p w:rsidR="004F6F2A" w:rsidRPr="004F6F2A" w:rsidRDefault="004F6F2A" w:rsidP="004F6F2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6BB" w:rsidTr="002B76BB">
        <w:tc>
          <w:tcPr>
            <w:tcW w:w="4390" w:type="dxa"/>
          </w:tcPr>
          <w:p w:rsidR="002B76BB" w:rsidRPr="004F6F2A" w:rsidRDefault="002B76BB" w:rsidP="00AE4F3E">
            <w:pPr>
              <w:jc w:val="center"/>
              <w:rPr>
                <w:sz w:val="24"/>
                <w:szCs w:val="24"/>
              </w:rPr>
            </w:pPr>
            <w:r w:rsidRPr="002B76BB">
              <w:rPr>
                <w:sz w:val="24"/>
                <w:szCs w:val="24"/>
              </w:rPr>
              <w:drawing>
                <wp:inline distT="0" distB="0" distL="0" distR="0" wp14:anchorId="48752C07" wp14:editId="5E646CC6">
                  <wp:extent cx="2650490" cy="1987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auto"/>
          </w:tcPr>
          <w:p w:rsidR="002B76BB" w:rsidRDefault="002B76BB" w:rsidP="002B76BB">
            <w:pPr>
              <w:pStyle w:val="a5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E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EFF"/>
              </w:rPr>
              <w:t>Однако, я в преподавании географии на профильном уровне с прошлого года поменяла привычные атлас и контурные карты издательства «Дрофа» на издательство «Русское слово». Во –первых, чтобы удерживать единство линии, во-вторых эти атласы содержат больше информации, а контурные карты не содержат заданий, что позволяет мне формулировать задания самостоятельно.</w:t>
            </w:r>
          </w:p>
        </w:tc>
      </w:tr>
      <w:tr w:rsidR="002B76BB" w:rsidTr="002B76BB">
        <w:tc>
          <w:tcPr>
            <w:tcW w:w="4390" w:type="dxa"/>
          </w:tcPr>
          <w:p w:rsidR="002B76BB" w:rsidRPr="002B76BB" w:rsidRDefault="001C687D" w:rsidP="00AE4F3E">
            <w:pPr>
              <w:jc w:val="center"/>
              <w:rPr>
                <w:sz w:val="24"/>
                <w:szCs w:val="24"/>
              </w:rPr>
            </w:pPr>
            <w:r w:rsidRPr="001C687D">
              <w:rPr>
                <w:sz w:val="24"/>
                <w:szCs w:val="24"/>
              </w:rPr>
              <w:lastRenderedPageBreak/>
              <w:drawing>
                <wp:inline distT="0" distB="0" distL="0" distR="0" wp14:anchorId="77DACC7D" wp14:editId="67CB946A">
                  <wp:extent cx="2650490" cy="19875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auto"/>
          </w:tcPr>
          <w:p w:rsidR="00097044" w:rsidRPr="00097044" w:rsidRDefault="00097044" w:rsidP="00097044">
            <w:pPr>
              <w:pStyle w:val="a6"/>
              <w:shd w:val="clear" w:color="auto" w:fill="FFFFFF"/>
              <w:spacing w:before="225" w:beforeAutospacing="0"/>
              <w:ind w:left="225" w:right="525"/>
              <w:rPr>
                <w:color w:val="424242"/>
              </w:rPr>
            </w:pPr>
            <w:proofErr w:type="spellStart"/>
            <w:r w:rsidRPr="00097044">
              <w:rPr>
                <w:color w:val="424242"/>
                <w:u w:val="single"/>
              </w:rPr>
              <w:t>Анаглифические</w:t>
            </w:r>
            <w:proofErr w:type="spellEnd"/>
            <w:r w:rsidRPr="00097044">
              <w:rPr>
                <w:color w:val="424242"/>
                <w:u w:val="single"/>
              </w:rPr>
              <w:t xml:space="preserve"> карты (</w:t>
            </w:r>
            <w:proofErr w:type="spellStart"/>
            <w:r w:rsidRPr="00097044">
              <w:rPr>
                <w:color w:val="424242"/>
                <w:u w:val="single"/>
              </w:rPr>
              <w:t>анаглифы</w:t>
            </w:r>
            <w:proofErr w:type="spellEnd"/>
            <w:r w:rsidRPr="00097044">
              <w:rPr>
                <w:color w:val="424242"/>
                <w:u w:val="single"/>
              </w:rPr>
              <w:t>)</w:t>
            </w:r>
            <w:r w:rsidRPr="00097044">
              <w:rPr>
                <w:color w:val="424242"/>
              </w:rPr>
              <w:t xml:space="preserve"> </w:t>
            </w:r>
            <w:r w:rsidRPr="00097044">
              <w:rPr>
                <w:color w:val="424242"/>
              </w:rPr>
              <w:t xml:space="preserve">– карты, отпечатанные двумя взаимно дополняющими цветами (например, сине-зелеными и красными) с параллактическим смещением так, что оба изображения образуют стереопару. При рассматривании таких карт через специальные очки – светофильтры с красными и сине-зелеными стеклами, каждый глаз видит лишь «свое» изображение и в результате они воспринимаются как единое черно-белое объемное стереоскопическое изображение. Методы компьютерной графики позволяют получать </w:t>
            </w:r>
            <w:proofErr w:type="spellStart"/>
            <w:r w:rsidRPr="00097044">
              <w:rPr>
                <w:color w:val="424242"/>
              </w:rPr>
              <w:t>анаглифы</w:t>
            </w:r>
            <w:proofErr w:type="spellEnd"/>
            <w:r w:rsidRPr="00097044">
              <w:rPr>
                <w:color w:val="424242"/>
              </w:rPr>
              <w:t xml:space="preserve"> на экране дисплея.</w:t>
            </w:r>
          </w:p>
          <w:p w:rsidR="002B76BB" w:rsidRDefault="002B76BB" w:rsidP="002B76BB">
            <w:pPr>
              <w:pStyle w:val="a5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EFF"/>
              </w:rPr>
            </w:pPr>
          </w:p>
        </w:tc>
      </w:tr>
      <w:tr w:rsidR="002B76BB" w:rsidTr="002B76BB">
        <w:tc>
          <w:tcPr>
            <w:tcW w:w="4390" w:type="dxa"/>
          </w:tcPr>
          <w:p w:rsidR="002B76BB" w:rsidRPr="002B76BB" w:rsidRDefault="00097044" w:rsidP="00AE4F3E">
            <w:pPr>
              <w:jc w:val="center"/>
              <w:rPr>
                <w:sz w:val="24"/>
                <w:szCs w:val="24"/>
              </w:rPr>
            </w:pPr>
            <w:r w:rsidRPr="00097044">
              <w:rPr>
                <w:sz w:val="24"/>
                <w:szCs w:val="24"/>
              </w:rPr>
              <w:drawing>
                <wp:inline distT="0" distB="0" distL="0" distR="0" wp14:anchorId="6B82E881" wp14:editId="0040AAD3">
                  <wp:extent cx="2650490" cy="19875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097044" w:rsidRPr="00097044" w:rsidRDefault="00097044" w:rsidP="00097044">
            <w:pPr>
              <w:pStyle w:val="a6"/>
              <w:shd w:val="clear" w:color="auto" w:fill="FFFFFF"/>
              <w:spacing w:before="225" w:beforeAutospacing="0"/>
              <w:ind w:left="225" w:right="525"/>
              <w:rPr>
                <w:color w:val="424242"/>
              </w:rPr>
            </w:pPr>
            <w:r w:rsidRPr="00097044">
              <w:rPr>
                <w:color w:val="424242"/>
                <w:u w:val="single"/>
              </w:rPr>
              <w:t>Блок-диаграммы</w:t>
            </w:r>
            <w:r w:rsidRPr="00097044">
              <w:rPr>
                <w:color w:val="424242"/>
              </w:rPr>
              <w:t>– трехмерные плоские картографические рисунки, совмещающие изображение какой-либо поверхности с продольными и поперечными вертикальными разрезами. Те</w:t>
            </w:r>
            <w:r>
              <w:rPr>
                <w:color w:val="424242"/>
              </w:rPr>
              <w:t xml:space="preserve">матика блок-диаграммы различна: </w:t>
            </w:r>
            <w:r w:rsidRPr="00097044">
              <w:rPr>
                <w:color w:val="424242"/>
                <w:u w:val="single"/>
              </w:rPr>
              <w:t>геологические</w:t>
            </w:r>
            <w:r>
              <w:rPr>
                <w:color w:val="424242"/>
              </w:rPr>
              <w:t xml:space="preserve"> </w:t>
            </w:r>
            <w:r w:rsidRPr="00097044">
              <w:rPr>
                <w:color w:val="424242"/>
              </w:rPr>
              <w:t>и геоморфологические блок-диаграммы отображают устройство земной поверхности одновр</w:t>
            </w:r>
            <w:r>
              <w:rPr>
                <w:color w:val="424242"/>
              </w:rPr>
              <w:t xml:space="preserve">еменно с разрезами земной коры, </w:t>
            </w:r>
            <w:r w:rsidRPr="00097044">
              <w:rPr>
                <w:color w:val="424242"/>
                <w:u w:val="single"/>
              </w:rPr>
              <w:t>почвенные</w:t>
            </w:r>
            <w:r>
              <w:rPr>
                <w:color w:val="424242"/>
              </w:rPr>
              <w:t xml:space="preserve"> </w:t>
            </w:r>
            <w:r w:rsidRPr="00097044">
              <w:rPr>
                <w:color w:val="424242"/>
              </w:rPr>
              <w:t>дают представление о соотношении рельеф</w:t>
            </w:r>
            <w:r>
              <w:rPr>
                <w:color w:val="424242"/>
              </w:rPr>
              <w:t xml:space="preserve">а местности почвенного профиля, </w:t>
            </w:r>
            <w:r w:rsidRPr="00097044">
              <w:rPr>
                <w:color w:val="424242"/>
                <w:u w:val="single"/>
              </w:rPr>
              <w:t>океанологические</w:t>
            </w:r>
            <w:r>
              <w:rPr>
                <w:color w:val="424242"/>
              </w:rPr>
              <w:t xml:space="preserve"> </w:t>
            </w:r>
            <w:r w:rsidRPr="00097044">
              <w:rPr>
                <w:color w:val="424242"/>
              </w:rPr>
              <w:t xml:space="preserve">показывают распределение водных масс, фронтов, течений, солености и т.п. Электронные блок-диаграммы можно поворачивать и вращать на экранах дисплеев для наилучшего обзора с разных сторон. </w:t>
            </w:r>
          </w:p>
          <w:p w:rsidR="002B76BB" w:rsidRDefault="002B76BB" w:rsidP="002B76BB">
            <w:pPr>
              <w:pStyle w:val="a5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7FEFF"/>
              </w:rPr>
            </w:pPr>
          </w:p>
        </w:tc>
      </w:tr>
      <w:tr w:rsidR="00097044" w:rsidTr="002B76BB">
        <w:tc>
          <w:tcPr>
            <w:tcW w:w="4390" w:type="dxa"/>
          </w:tcPr>
          <w:p w:rsidR="00097044" w:rsidRPr="00097044" w:rsidRDefault="00097044" w:rsidP="00AE4F3E">
            <w:pPr>
              <w:jc w:val="center"/>
              <w:rPr>
                <w:sz w:val="24"/>
                <w:szCs w:val="24"/>
              </w:rPr>
            </w:pPr>
            <w:r w:rsidRPr="00097044">
              <w:rPr>
                <w:sz w:val="24"/>
                <w:szCs w:val="24"/>
              </w:rPr>
              <w:lastRenderedPageBreak/>
              <w:drawing>
                <wp:inline distT="0" distB="0" distL="0" distR="0" wp14:anchorId="24261BB6" wp14:editId="66E5D6C2">
                  <wp:extent cx="2650490" cy="19875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097044" w:rsidRPr="006C59BE" w:rsidRDefault="006C59BE" w:rsidP="00097044">
            <w:pPr>
              <w:pStyle w:val="a6"/>
              <w:shd w:val="clear" w:color="auto" w:fill="FFFFFF"/>
              <w:spacing w:before="225" w:beforeAutospacing="0"/>
              <w:ind w:left="225" w:right="525"/>
              <w:rPr>
                <w:color w:val="424242"/>
              </w:rPr>
            </w:pPr>
            <w:r w:rsidRPr="006C59BE">
              <w:rPr>
                <w:color w:val="424242"/>
              </w:rPr>
              <w:t>Для показа используется документ- камера</w:t>
            </w:r>
          </w:p>
        </w:tc>
      </w:tr>
      <w:tr w:rsidR="006C59BE" w:rsidTr="002B76BB">
        <w:tc>
          <w:tcPr>
            <w:tcW w:w="4390" w:type="dxa"/>
          </w:tcPr>
          <w:p w:rsidR="006C59BE" w:rsidRPr="00097044" w:rsidRDefault="006C59BE" w:rsidP="00AE4F3E">
            <w:pPr>
              <w:jc w:val="center"/>
              <w:rPr>
                <w:sz w:val="24"/>
                <w:szCs w:val="24"/>
              </w:rPr>
            </w:pPr>
            <w:r w:rsidRPr="006C59BE">
              <w:rPr>
                <w:sz w:val="24"/>
                <w:szCs w:val="24"/>
              </w:rPr>
              <w:drawing>
                <wp:inline distT="0" distB="0" distL="0" distR="0" wp14:anchorId="2E7728C7" wp14:editId="295DAE1A">
                  <wp:extent cx="2650490" cy="19875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6C59BE" w:rsidRPr="006C59BE" w:rsidRDefault="006C59BE" w:rsidP="006C59BE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9BE">
              <w:rPr>
                <w:rFonts w:ascii="Times New Roman" w:hAnsi="Times New Roman"/>
                <w:sz w:val="24"/>
                <w:szCs w:val="24"/>
              </w:rPr>
              <w:t>На рельефных картах весьма наглядно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объемно изображается рельеф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соблюдается соотношение горизонтального и вертикального масштабов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.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Особенно полезны рельефные карты при изучении рельефа в начальном курсе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.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Обычно эти карты небольшие по формату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 xml:space="preserve">на них показывается в основном горная местность с ее элементами 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>(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хребтами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долинами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вершинами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перевалами и т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>.</w:t>
            </w:r>
            <w:r w:rsidRPr="006C59BE">
              <w:rPr>
                <w:rFonts w:ascii="Times New Roman" w:hAnsi="Times New Roman"/>
                <w:sz w:val="24"/>
                <w:szCs w:val="24"/>
              </w:rPr>
              <w:t>п</w:t>
            </w:r>
            <w:r w:rsidRPr="006C59BE">
              <w:rPr>
                <w:rStyle w:val="ft16"/>
                <w:rFonts w:ascii="Times New Roman" w:hAnsi="Times New Roman"/>
                <w:sz w:val="24"/>
                <w:szCs w:val="24"/>
              </w:rPr>
              <w:t>.).</w:t>
            </w:r>
          </w:p>
          <w:p w:rsidR="006C59BE" w:rsidRPr="006C59BE" w:rsidRDefault="006C59BE" w:rsidP="00097044">
            <w:pPr>
              <w:pStyle w:val="a6"/>
              <w:shd w:val="clear" w:color="auto" w:fill="FFFFFF"/>
              <w:spacing w:before="225" w:beforeAutospacing="0"/>
              <w:ind w:left="225" w:right="525"/>
              <w:rPr>
                <w:color w:val="424242"/>
              </w:rPr>
            </w:pPr>
          </w:p>
        </w:tc>
      </w:tr>
      <w:tr w:rsidR="002108F6" w:rsidTr="002B76BB">
        <w:tc>
          <w:tcPr>
            <w:tcW w:w="4390" w:type="dxa"/>
          </w:tcPr>
          <w:p w:rsidR="002108F6" w:rsidRPr="006C59BE" w:rsidRDefault="002108F6" w:rsidP="00AE4F3E">
            <w:pPr>
              <w:jc w:val="center"/>
              <w:rPr>
                <w:sz w:val="24"/>
                <w:szCs w:val="24"/>
              </w:rPr>
            </w:pPr>
            <w:r w:rsidRPr="002108F6">
              <w:rPr>
                <w:sz w:val="24"/>
                <w:szCs w:val="24"/>
              </w:rPr>
              <w:drawing>
                <wp:inline distT="0" distB="0" distL="0" distR="0" wp14:anchorId="5FA220E5" wp14:editId="1EA0D722">
                  <wp:extent cx="2650490" cy="19875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2108F6" w:rsidRPr="00AA2C5F" w:rsidRDefault="00AA2C5F" w:rsidP="006C59BE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Компьютерная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э</w:t>
            </w:r>
            <w:r w:rsidRPr="00AA2C5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лектро́нная</w:t>
            </w:r>
            <w:proofErr w:type="spellEnd"/>
            <w:r w:rsidRPr="00AA2C5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2C5F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ка́рта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Pr="00AA2C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картографическое </w:t>
            </w:r>
            <w:r w:rsidRPr="00AA2C5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изображение</w:t>
            </w:r>
            <w:r w:rsidRPr="00AA2C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hyperlink r:id="rId18" w:tooltip="Рендеринг" w:history="1">
              <w:r w:rsidRPr="00AA2C5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сгенерированное</w:t>
              </w:r>
            </w:hyperlink>
            <w:r w:rsidRPr="00AA2C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основе данных </w:t>
            </w:r>
            <w:hyperlink r:id="rId19" w:tooltip="Цифровая карта" w:history="1">
              <w:r w:rsidRPr="00AA2C5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цифровых карт</w:t>
              </w:r>
            </w:hyperlink>
            <w:r w:rsidRPr="00AA2C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Pr="00AA2C5F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визуализированное на видеомониторе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A2C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компьютера или видеоэкране др. устройства (например, </w:t>
            </w:r>
            <w:hyperlink r:id="rId20" w:tooltip="GPS-навигатор" w:history="1">
              <w:r w:rsidRPr="00AA2C5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спутникового навигатора</w:t>
              </w:r>
            </w:hyperlink>
            <w:r w:rsidRPr="00AA2C5F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2108F6" w:rsidTr="002B76BB">
        <w:tc>
          <w:tcPr>
            <w:tcW w:w="4390" w:type="dxa"/>
          </w:tcPr>
          <w:p w:rsidR="002108F6" w:rsidRPr="002108F6" w:rsidRDefault="00155379" w:rsidP="00AE4F3E">
            <w:pPr>
              <w:jc w:val="center"/>
              <w:rPr>
                <w:sz w:val="24"/>
                <w:szCs w:val="24"/>
              </w:rPr>
            </w:pPr>
            <w:r w:rsidRPr="00155379">
              <w:rPr>
                <w:sz w:val="24"/>
                <w:szCs w:val="24"/>
              </w:rPr>
              <w:drawing>
                <wp:inline distT="0" distB="0" distL="0" distR="0" wp14:anchorId="1480D160" wp14:editId="1673103B">
                  <wp:extent cx="2650490" cy="19875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155379" w:rsidRPr="00155379" w:rsidRDefault="00155379" w:rsidP="00155379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Особым картографическим </w:t>
            </w:r>
            <w:r w:rsidR="00412A2C">
              <w:rPr>
                <w:rFonts w:ascii="Times New Roman" w:hAnsi="Times New Roman"/>
                <w:sz w:val="24"/>
                <w:szCs w:val="24"/>
              </w:rPr>
              <w:t xml:space="preserve">произведением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является глобус. Он используется наряду с картами</w:t>
            </w:r>
            <w:r w:rsidRPr="00155379">
              <w:rPr>
                <w:rStyle w:val="ft16"/>
                <w:rFonts w:ascii="Times New Roman" w:hAnsi="Times New Roman"/>
                <w:sz w:val="24"/>
                <w:szCs w:val="24"/>
              </w:rPr>
              <w:t xml:space="preserve">,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чтобы сформировать правильные представления о форме и величине географических объектов</w:t>
            </w:r>
            <w:r w:rsidRPr="00155379">
              <w:rPr>
                <w:rStyle w:val="ft16"/>
                <w:rFonts w:ascii="Times New Roman" w:hAnsi="Times New Roman"/>
                <w:sz w:val="24"/>
                <w:szCs w:val="24"/>
              </w:rPr>
              <w:t>.</w:t>
            </w:r>
          </w:p>
          <w:p w:rsidR="00155379" w:rsidRPr="00155379" w:rsidRDefault="00155379" w:rsidP="00155379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79">
              <w:rPr>
                <w:rFonts w:ascii="Times New Roman" w:hAnsi="Times New Roman"/>
                <w:sz w:val="24"/>
                <w:szCs w:val="24"/>
              </w:rPr>
              <w:t>Глобус незаменим при изучении формы Земли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ее суточного и годового движения 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>(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для этого используется прибор с глобусом -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теллурий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),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при изучении географических координат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при проведении измерений расстояний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,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для определения географического положения объектов и ознакомления с картографическими проекциями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По содержанию глобусы бывают физическими и политическими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.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По масштабу различают большой демонстрационный глобус 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>(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масштаб 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1:30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млн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)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и малые ученические глобусы 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>(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масштабы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1: 50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 xml:space="preserve">млн и </w:t>
            </w:r>
            <w:proofErr w:type="gramStart"/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 xml:space="preserve"> 83 </w:t>
            </w:r>
            <w:r w:rsidRPr="00155379">
              <w:rPr>
                <w:rFonts w:ascii="Times New Roman" w:hAnsi="Times New Roman"/>
                <w:sz w:val="24"/>
                <w:szCs w:val="24"/>
              </w:rPr>
              <w:t>млн</w:t>
            </w:r>
            <w:r w:rsidRPr="00155379">
              <w:rPr>
                <w:rStyle w:val="ft18"/>
                <w:rFonts w:ascii="Times New Roman" w:hAnsi="Times New Roman"/>
                <w:sz w:val="24"/>
                <w:szCs w:val="24"/>
              </w:rPr>
              <w:t>).</w:t>
            </w:r>
          </w:p>
          <w:p w:rsidR="002108F6" w:rsidRPr="006C59BE" w:rsidRDefault="002108F6" w:rsidP="00155379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A2C" w:rsidTr="002B76BB">
        <w:tc>
          <w:tcPr>
            <w:tcW w:w="4390" w:type="dxa"/>
          </w:tcPr>
          <w:p w:rsidR="00412A2C" w:rsidRPr="00155379" w:rsidRDefault="00412A2C" w:rsidP="00AE4F3E">
            <w:pPr>
              <w:jc w:val="center"/>
              <w:rPr>
                <w:sz w:val="24"/>
                <w:szCs w:val="24"/>
              </w:rPr>
            </w:pPr>
            <w:r w:rsidRPr="00412A2C">
              <w:rPr>
                <w:sz w:val="24"/>
                <w:szCs w:val="24"/>
              </w:rPr>
              <w:lastRenderedPageBreak/>
              <w:drawing>
                <wp:inline distT="0" distB="0" distL="0" distR="0" wp14:anchorId="4411ADCA" wp14:editId="7CE0E9AC">
                  <wp:extent cx="2650490" cy="19875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shd w:val="clear" w:color="auto" w:fill="FFFFFF" w:themeFill="background1"/>
          </w:tcPr>
          <w:p w:rsidR="00412A2C" w:rsidRPr="00155379" w:rsidRDefault="003003DA" w:rsidP="003003DA">
            <w:pPr>
              <w:pStyle w:val="a4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настоящее время все активнее применяются космические снимки. Предлагаю вам ответить на вопросы, используя снимки из космоса</w:t>
            </w:r>
          </w:p>
        </w:tc>
      </w:tr>
    </w:tbl>
    <w:p w:rsidR="003003DA" w:rsidRDefault="003003DA" w:rsidP="003003DA">
      <w:pPr>
        <w:spacing w:before="120" w:line="288" w:lineRule="auto"/>
        <w:jc w:val="center"/>
        <w:rPr>
          <w:color w:val="000000"/>
          <w:sz w:val="28"/>
          <w:szCs w:val="28"/>
          <w:lang w:eastAsia="ru-RU"/>
        </w:rPr>
      </w:pPr>
    </w:p>
    <w:p w:rsidR="003003DA" w:rsidRPr="00E3636C" w:rsidRDefault="003003DA" w:rsidP="003003DA">
      <w:pPr>
        <w:spacing w:before="120" w:line="288" w:lineRule="auto"/>
        <w:jc w:val="center"/>
        <w:rPr>
          <w:color w:val="000000"/>
          <w:sz w:val="28"/>
          <w:szCs w:val="28"/>
        </w:rPr>
      </w:pPr>
      <w:r w:rsidRPr="00E3636C">
        <w:rPr>
          <w:color w:val="000000"/>
          <w:sz w:val="28"/>
          <w:szCs w:val="28"/>
          <w:lang w:eastAsia="ru-RU"/>
        </w:rPr>
        <w:t>Список Интернет-сайтов, где имеются космические снимки, для трех разделов начального курса географии.</w:t>
      </w:r>
    </w:p>
    <w:p w:rsidR="003003DA" w:rsidRDefault="003003DA" w:rsidP="003003DA">
      <w:pPr>
        <w:jc w:val="both"/>
        <w:rPr>
          <w:color w:val="000000"/>
        </w:rPr>
      </w:pPr>
    </w:p>
    <w:tbl>
      <w:tblPr>
        <w:tblW w:w="9925" w:type="dxa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74"/>
        <w:gridCol w:w="2268"/>
        <w:gridCol w:w="3810"/>
        <w:gridCol w:w="2873"/>
      </w:tblGrid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Раздел школьной географии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Интернет-сайты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Примеры изображений Земли (или других планет) из космоса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Учебное задание (учебная задача) к снимку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Литосфера</w:t>
            </w:r>
          </w:p>
          <w:p w:rsidR="003003DA" w:rsidRDefault="003003DA" w:rsidP="00ED08D3">
            <w:pPr>
              <w:pStyle w:val="Default"/>
              <w:spacing w:line="288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23" w:history="1">
              <w:r>
                <w:rPr>
                  <w:rStyle w:val="a7"/>
                  <w:rFonts w:eastAsia="Times New Roman"/>
                </w:rPr>
                <w:t>http://earth.jsc.nasa.gov/scripts/sseop/photo.pl?mission=ISS022&amp;roll=E&amp;frame=14580</w:t>
              </w:r>
            </w:hyperlink>
          </w:p>
          <w:p w:rsidR="003003DA" w:rsidRDefault="003003DA" w:rsidP="00ED08D3">
            <w:pPr>
              <w:pStyle w:val="Default"/>
              <w:spacing w:line="288" w:lineRule="auto"/>
              <w:jc w:val="both"/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47925" cy="16097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609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 xml:space="preserve">Вы руководитель туристической секции и планируете совершить восхождение на вулкан, расположенный на одном из островов Тихого океана. Восхождение разрешается только на потухшие вулканы. У вас есть снимок предполагаемого </w:t>
            </w:r>
            <w:proofErr w:type="spellStart"/>
            <w:r>
              <w:rPr>
                <w:rFonts w:eastAsia="Times New Roman"/>
              </w:rPr>
              <w:t>объекта.По</w:t>
            </w:r>
            <w:proofErr w:type="spellEnd"/>
            <w:r>
              <w:rPr>
                <w:rFonts w:eastAsia="Times New Roman"/>
              </w:rPr>
              <w:t xml:space="preserve"> каким признакам вы определите, что вулкан потухший? Какие особенности отличают его от спящего или действующего вулкана?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  <w:r>
              <w:lastRenderedPageBreak/>
              <w:t>Литосфера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25" w:history="1">
              <w:r>
                <w:rPr>
                  <w:rStyle w:val="a7"/>
                </w:rPr>
                <w:t>http://www.pixnet.ru/wallpapers/db1303d05a31a69f10855e8031eca906/673_4.jpg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88900</wp:posOffset>
                  </wp:positionV>
                  <wp:extent cx="2417445" cy="1558925"/>
                  <wp:effectExtent l="0" t="0" r="1905" b="3175"/>
                  <wp:wrapTight wrapText="bothSides">
                    <wp:wrapPolygon edited="0">
                      <wp:start x="0" y="0"/>
                      <wp:lineTo x="0" y="21380"/>
                      <wp:lineTo x="21447" y="21380"/>
                      <wp:lineTo x="21447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445" cy="155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Путешествуя по водам Тихого океана можно увидеть вот такие острова. Попробуйте по снимку определить какой вид островов встретился нам на пути? Приведите не менее двух доказательств своего ответа.</w:t>
            </w:r>
          </w:p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27" w:history="1">
              <w:r>
                <w:rPr>
                  <w:rStyle w:val="a7"/>
                </w:rPr>
                <w:t>https://d27v8envyltg3v.cloudfront.net/mio/29452646/13974985041671/large.jpg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57450" cy="18573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857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Назовите как можно больше географических объектов, изображенных на снимке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29" w:history="1">
              <w:r>
                <w:rPr>
                  <w:rStyle w:val="a7"/>
                </w:rPr>
                <w:t>http://i.ucrazy.ru/files/i/2006.12.28/1167317024_004.jpg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57450" cy="20859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085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Озеро Байкал самое глубокое и чистое озеро. Попробуйте с помощью снимка подтвердить эти слова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>Земля как планета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31" w:history="1">
              <w:r>
                <w:rPr>
                  <w:rStyle w:val="a7"/>
                </w:rPr>
                <w:t>http://boombob.ru/img/picture/Jun/24/7710bb864d1703003234e3ab862a13a2/10.jpg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96215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62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Вы являетесь сотрудником туристической фирмы, что вы посоветуете носить из одежды в данное время года жителям России?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  <w:r>
              <w:lastRenderedPageBreak/>
              <w:t>Земля как планета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33" w:history="1">
              <w:r>
                <w:rPr>
                  <w:rStyle w:val="a7"/>
                </w:rPr>
                <w:t>http://www.zwalls.ru/pic/201309/2560x1600/zwalls.ru-664.jpg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3144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14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Что вы можете сказать о Солнце? Каковы размеры Солнца по сравнению с нашей планетой? Что произойдет с нами, если Солнце вдруг исчезнет?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35" w:history="1">
              <w:r>
                <w:rPr>
                  <w:rStyle w:val="a7"/>
                </w:rPr>
                <w:t>http://imagesbase.ru/uploads/posts/2014-04/1397760120_imagedesktop.ru-428.jpg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505075" cy="15621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562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 xml:space="preserve">Какое явление вы видите на снимке? Где и </w:t>
            </w:r>
            <w:proofErr w:type="gramStart"/>
            <w:r>
              <w:rPr>
                <w:rFonts w:eastAsia="Times New Roman"/>
              </w:rPr>
              <w:t>когда  можно</w:t>
            </w:r>
            <w:proofErr w:type="gramEnd"/>
            <w:r>
              <w:rPr>
                <w:rFonts w:eastAsia="Times New Roman"/>
              </w:rPr>
              <w:t xml:space="preserve"> наблюдать подобное? Кто видел такое явление? Расскажите о своих впечатлениях.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t xml:space="preserve">Гидросфера </w:t>
            </w:r>
          </w:p>
          <w:p w:rsidR="003003DA" w:rsidRDefault="003003DA" w:rsidP="00ED08D3">
            <w:pPr>
              <w:pStyle w:val="Default"/>
              <w:spacing w:line="288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37" w:history="1">
              <w:r>
                <w:rPr>
                  <w:rStyle w:val="a7"/>
                </w:rPr>
                <w:t>http://ewater.ru/wp-content/uploads/2012/05/ef18c78ceecb85ef3225838d119.jpg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47925" cy="142875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428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Можно ли по снимку определить направление течения рек? Свою точку зрения обоснуйте.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  <w:r>
              <w:t>Гидросфера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39" w:history="1">
              <w:r>
                <w:rPr>
                  <w:rStyle w:val="a7"/>
                </w:rPr>
                <w:t>http://dxnews.com/upload/Image/Georgia_DX-News.jpg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28875" cy="22193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219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>Почему Каспий называют морем? Приведите несколько аргументов</w:t>
            </w:r>
          </w:p>
        </w:tc>
      </w:tr>
      <w:tr w:rsidR="003003DA" w:rsidTr="00ED08D3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napToGrid w:val="0"/>
              <w:spacing w:line="288" w:lineRule="auto"/>
              <w:jc w:val="both"/>
            </w:pPr>
            <w:r>
              <w:t>Гидросфера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spacing w:line="288" w:lineRule="auto"/>
              <w:jc w:val="both"/>
            </w:pPr>
            <w:hyperlink r:id="rId41" w:history="1">
              <w:r>
                <w:rPr>
                  <w:rStyle w:val="a7"/>
                </w:rPr>
                <w:t>http://portal.azertag.az/sites/default/files/antarAna.jpg</w:t>
              </w:r>
            </w:hyperlink>
            <w:r>
              <w:t xml:space="preserve">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7621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62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3DA" w:rsidRDefault="003003DA" w:rsidP="00ED08D3">
            <w:pPr>
              <w:pStyle w:val="Default"/>
              <w:spacing w:line="288" w:lineRule="auto"/>
              <w:jc w:val="both"/>
            </w:pPr>
            <w:r>
              <w:rPr>
                <w:rFonts w:eastAsia="Times New Roman"/>
              </w:rPr>
              <w:t xml:space="preserve">Охарактеризуйте процесс образования </w:t>
            </w:r>
            <w:proofErr w:type="gramStart"/>
            <w:r>
              <w:rPr>
                <w:rFonts w:eastAsia="Times New Roman"/>
              </w:rPr>
              <w:t>ледника ,</w:t>
            </w:r>
            <w:proofErr w:type="gramEnd"/>
            <w:r>
              <w:rPr>
                <w:rFonts w:eastAsia="Times New Roman"/>
              </w:rPr>
              <w:t xml:space="preserve"> покрывающего Антарктиду? Что может произойти если льды начнут таять?</w:t>
            </w:r>
          </w:p>
        </w:tc>
      </w:tr>
    </w:tbl>
    <w:p w:rsidR="003003DA" w:rsidRDefault="003003DA" w:rsidP="003003DA">
      <w:r>
        <w:t>СПАСИБО ЗА ВНИМАНИЕ!!!</w:t>
      </w:r>
    </w:p>
    <w:p w:rsidR="00AE4F3E" w:rsidRPr="00AE4F3E" w:rsidRDefault="00AE4F3E" w:rsidP="00AE4F3E">
      <w:pPr>
        <w:jc w:val="center"/>
        <w:rPr>
          <w:sz w:val="24"/>
          <w:szCs w:val="24"/>
        </w:rPr>
      </w:pPr>
    </w:p>
    <w:sectPr w:rsidR="00AE4F3E" w:rsidRPr="00AE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0C"/>
    <w:rsid w:val="00097044"/>
    <w:rsid w:val="00155379"/>
    <w:rsid w:val="001C687D"/>
    <w:rsid w:val="002108F6"/>
    <w:rsid w:val="002B76BB"/>
    <w:rsid w:val="003003DA"/>
    <w:rsid w:val="004105FE"/>
    <w:rsid w:val="00412A2C"/>
    <w:rsid w:val="004F6F2A"/>
    <w:rsid w:val="006C59BE"/>
    <w:rsid w:val="00960CC8"/>
    <w:rsid w:val="00A46F53"/>
    <w:rsid w:val="00AA2C5F"/>
    <w:rsid w:val="00AE4F3E"/>
    <w:rsid w:val="00AE5D9E"/>
    <w:rsid w:val="00CA563F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54A80-805C-47DA-8717-78DDDDCB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16">
    <w:name w:val="ft16"/>
    <w:rsid w:val="00AE4F3E"/>
  </w:style>
  <w:style w:type="character" w:customStyle="1" w:styleId="ft18">
    <w:name w:val="ft18"/>
    <w:rsid w:val="00AE4F3E"/>
  </w:style>
  <w:style w:type="paragraph" w:customStyle="1" w:styleId="p37">
    <w:name w:val="p37"/>
    <w:basedOn w:val="a"/>
    <w:rsid w:val="00AE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AE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E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rsid w:val="00AE4F3E"/>
  </w:style>
  <w:style w:type="character" w:customStyle="1" w:styleId="ft54">
    <w:name w:val="ft54"/>
    <w:rsid w:val="00AE5D9E"/>
  </w:style>
  <w:style w:type="paragraph" w:styleId="a4">
    <w:name w:val="No Spacing"/>
    <w:uiPriority w:val="1"/>
    <w:qFormat/>
    <w:rsid w:val="00AE5D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t14">
    <w:name w:val="ft14"/>
    <w:rsid w:val="00AE5D9E"/>
  </w:style>
  <w:style w:type="character" w:customStyle="1" w:styleId="ft34">
    <w:name w:val="ft34"/>
    <w:rsid w:val="00AE5D9E"/>
  </w:style>
  <w:style w:type="character" w:customStyle="1" w:styleId="ft3">
    <w:name w:val="ft3"/>
    <w:rsid w:val="00AE5D9E"/>
  </w:style>
  <w:style w:type="character" w:customStyle="1" w:styleId="ft121">
    <w:name w:val="ft121"/>
    <w:rsid w:val="00AE5D9E"/>
  </w:style>
  <w:style w:type="character" w:customStyle="1" w:styleId="ft6">
    <w:name w:val="ft6"/>
    <w:rsid w:val="004F6F2A"/>
  </w:style>
  <w:style w:type="paragraph" w:styleId="a5">
    <w:name w:val="List Paragraph"/>
    <w:basedOn w:val="a"/>
    <w:uiPriority w:val="72"/>
    <w:qFormat/>
    <w:rsid w:val="004F6F2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6">
    <w:name w:val="Normal (Web)"/>
    <w:basedOn w:val="a"/>
    <w:uiPriority w:val="99"/>
    <w:unhideWhenUsed/>
    <w:rsid w:val="0009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108F6"/>
    <w:rPr>
      <w:color w:val="0000FF"/>
      <w:u w:val="single"/>
    </w:rPr>
  </w:style>
  <w:style w:type="paragraph" w:customStyle="1" w:styleId="Default">
    <w:name w:val="Default"/>
    <w:rsid w:val="003003DA"/>
    <w:pPr>
      <w:suppressAutoHyphens/>
      <w:overflowPunct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about:blank" TargetMode="External"/><Relationship Id="rId26" Type="http://schemas.openxmlformats.org/officeDocument/2006/relationships/image" Target="media/image18.jpeg"/><Relationship Id="rId39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2.jpeg"/><Relationship Id="rId42" Type="http://schemas.openxmlformats.org/officeDocument/2006/relationships/image" Target="media/image26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image" Target="media/image2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hyperlink" Target="about:blank" TargetMode="External"/><Relationship Id="rId40" Type="http://schemas.openxmlformats.org/officeDocument/2006/relationships/image" Target="media/image25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about:blank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3.jpeg"/><Relationship Id="rId10" Type="http://schemas.openxmlformats.org/officeDocument/2006/relationships/image" Target="media/image7.png"/><Relationship Id="rId19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6.png"/><Relationship Id="rId27" Type="http://schemas.openxmlformats.org/officeDocument/2006/relationships/hyperlink" Target="about:blank" TargetMode="External"/><Relationship Id="rId30" Type="http://schemas.openxmlformats.org/officeDocument/2006/relationships/image" Target="media/image20.jpeg"/><Relationship Id="rId35" Type="http://schemas.openxmlformats.org/officeDocument/2006/relationships/hyperlink" Target="about:blank" TargetMode="External"/><Relationship Id="rId43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2021-02-03T19:57:00Z</dcterms:created>
  <dcterms:modified xsi:type="dcterms:W3CDTF">2021-02-03T22:19:00Z</dcterms:modified>
</cp:coreProperties>
</file>