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37" w:rsidRDefault="00985557" w:rsidP="006506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Министерство образования, науки и молодёжной политики Краснодарского края</w:t>
      </w: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04FA" w:rsidRDefault="00206020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50637">
        <w:rPr>
          <w:rFonts w:ascii="Times New Roman" w:hAnsi="Times New Roman" w:cs="Times New Roman"/>
          <w:sz w:val="32"/>
          <w:szCs w:val="32"/>
        </w:rPr>
        <w:t>План работы</w:t>
      </w:r>
      <w:r w:rsidR="00BC04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6447" w:rsidRDefault="00BC04FA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C04FA">
        <w:rPr>
          <w:rFonts w:ascii="Times New Roman" w:hAnsi="Times New Roman" w:cs="Times New Roman"/>
          <w:sz w:val="32"/>
          <w:szCs w:val="32"/>
        </w:rPr>
        <w:t xml:space="preserve"> </w:t>
      </w:r>
      <w:r w:rsidR="00206020" w:rsidRPr="00650637">
        <w:rPr>
          <w:rFonts w:ascii="Times New Roman" w:hAnsi="Times New Roman" w:cs="Times New Roman"/>
          <w:sz w:val="32"/>
          <w:szCs w:val="32"/>
        </w:rPr>
        <w:t>краевой ин</w:t>
      </w:r>
      <w:r w:rsidR="00A82F5F" w:rsidRPr="00650637">
        <w:rPr>
          <w:rFonts w:ascii="Times New Roman" w:hAnsi="Times New Roman" w:cs="Times New Roman"/>
          <w:sz w:val="32"/>
          <w:szCs w:val="32"/>
        </w:rPr>
        <w:t>нов</w:t>
      </w:r>
      <w:r w:rsidR="00206020" w:rsidRPr="00650637">
        <w:rPr>
          <w:rFonts w:ascii="Times New Roman" w:hAnsi="Times New Roman" w:cs="Times New Roman"/>
          <w:sz w:val="32"/>
          <w:szCs w:val="32"/>
        </w:rPr>
        <w:t>а</w:t>
      </w:r>
      <w:r w:rsidR="00A82F5F" w:rsidRPr="00650637">
        <w:rPr>
          <w:rFonts w:ascii="Times New Roman" w:hAnsi="Times New Roman" w:cs="Times New Roman"/>
          <w:sz w:val="32"/>
          <w:szCs w:val="32"/>
        </w:rPr>
        <w:t>ционной площадки</w:t>
      </w:r>
      <w:r w:rsidR="00C44717">
        <w:rPr>
          <w:rFonts w:ascii="Times New Roman" w:hAnsi="Times New Roman" w:cs="Times New Roman"/>
          <w:sz w:val="32"/>
          <w:szCs w:val="32"/>
        </w:rPr>
        <w:t xml:space="preserve"> (КИП-</w:t>
      </w:r>
      <w:r w:rsidR="000F6447">
        <w:rPr>
          <w:rFonts w:ascii="Times New Roman" w:hAnsi="Times New Roman" w:cs="Times New Roman"/>
          <w:sz w:val="32"/>
          <w:szCs w:val="32"/>
        </w:rPr>
        <w:t>2016</w:t>
      </w:r>
      <w:r w:rsidR="00C44717">
        <w:rPr>
          <w:rFonts w:ascii="Times New Roman" w:hAnsi="Times New Roman" w:cs="Times New Roman"/>
          <w:sz w:val="32"/>
          <w:szCs w:val="32"/>
        </w:rPr>
        <w:t>)</w:t>
      </w:r>
      <w:r w:rsidR="00337ACC" w:rsidRPr="00337A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268F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</w:t>
      </w:r>
      <w:r w:rsidR="000F6447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37ACC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Pr="003D432D" w:rsidRDefault="003D432D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D432D">
        <w:rPr>
          <w:rFonts w:ascii="Times New Roman" w:hAnsi="Times New Roman" w:cs="Times New Roman"/>
          <w:sz w:val="32"/>
          <w:szCs w:val="32"/>
          <w:u w:val="single"/>
        </w:rPr>
        <w:t>Муниципальное бюджетное учреждение Сочинский центр развития образования</w:t>
      </w:r>
    </w:p>
    <w:p w:rsidR="00650637" w:rsidRDefault="00337ACC" w:rsidP="00337AC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6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полное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наименование учреждения)</w:t>
      </w:r>
    </w:p>
    <w:p w:rsidR="00337ACC" w:rsidRDefault="00337ACC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557" w:rsidRPr="003D432D" w:rsidRDefault="00337ACC" w:rsidP="003D432D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по теме: </w:t>
      </w:r>
      <w:r w:rsidR="003D432D" w:rsidRPr="003D432D">
        <w:rPr>
          <w:rFonts w:ascii="Times New Roman" w:hAnsi="Times New Roman" w:cs="Times New Roman"/>
          <w:sz w:val="32"/>
          <w:szCs w:val="32"/>
          <w:u w:val="single"/>
        </w:rPr>
        <w:t>«Развитие кадрового потенциала муниципальной системы образования г. Сочи через обеспечение условий для вхождения в педагогическую профессию школьников, студентов и молодых педагогов</w:t>
      </w:r>
      <w:r w:rsidR="003D432D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E7759" w:rsidRDefault="00FE7759" w:rsidP="00FE775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37ACC" w:rsidRDefault="00EC5ED4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Сочи</w:t>
      </w:r>
    </w:p>
    <w:p w:rsidR="00337ACC" w:rsidRDefault="00337ACC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</w:t>
      </w:r>
      <w:r w:rsidR="000F6447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686"/>
        <w:gridCol w:w="4961"/>
      </w:tblGrid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организации (</w:t>
            </w:r>
            <w:r w:rsidR="005A0931" w:rsidRPr="00634BAC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654572" w:rsidRPr="00634BAC" w:rsidRDefault="003D432D" w:rsidP="003D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образования Сочинский центр развития образования</w:t>
            </w:r>
          </w:p>
        </w:tc>
      </w:tr>
      <w:tr w:rsidR="00337ACC" w:rsidRPr="00634BAC" w:rsidTr="00701F69">
        <w:tc>
          <w:tcPr>
            <w:tcW w:w="709" w:type="dxa"/>
          </w:tcPr>
          <w:p w:rsidR="00337ACC" w:rsidRPr="00337ACC" w:rsidRDefault="00337AC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37ACC" w:rsidRPr="00634BAC" w:rsidRDefault="00337AC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организации (учреждения)</w:t>
            </w:r>
          </w:p>
        </w:tc>
        <w:tc>
          <w:tcPr>
            <w:tcW w:w="4961" w:type="dxa"/>
          </w:tcPr>
          <w:p w:rsidR="00337ACC" w:rsidRPr="00634BAC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МУО СЦРО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Юридический адрес, телефон</w:t>
            </w:r>
          </w:p>
        </w:tc>
        <w:tc>
          <w:tcPr>
            <w:tcW w:w="4961" w:type="dxa"/>
          </w:tcPr>
          <w:p w:rsidR="00654572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354000 г. Сочи, ул. Юных ленинцев, 5</w:t>
            </w:r>
          </w:p>
          <w:p w:rsidR="003D432D" w:rsidRPr="00634BAC" w:rsidRDefault="003D432D" w:rsidP="003D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(862) 264-71-87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3D432D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</w:t>
            </w:r>
            <w:proofErr w:type="gramStart"/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4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61" w:type="dxa"/>
          </w:tcPr>
          <w:p w:rsidR="00654572" w:rsidRPr="003D432D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(862) 264-71-87, </w:t>
            </w:r>
            <w:hyperlink r:id="rId9" w:history="1">
              <w:r w:rsidRPr="00BE1E84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scro3@edu.sochi.ru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61" w:type="dxa"/>
          </w:tcPr>
          <w:p w:rsidR="00654572" w:rsidRPr="00634BAC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Церекидзе Виктория Георгиевна</w:t>
            </w:r>
          </w:p>
        </w:tc>
      </w:tr>
      <w:tr w:rsidR="000F5ADC" w:rsidRPr="00634BAC" w:rsidTr="00701F69">
        <w:trPr>
          <w:trHeight w:val="1138"/>
        </w:trPr>
        <w:tc>
          <w:tcPr>
            <w:tcW w:w="709" w:type="dxa"/>
          </w:tcPr>
          <w:p w:rsidR="000F5ADC" w:rsidRPr="00337ACC" w:rsidRDefault="000F5AD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5ADC" w:rsidRPr="00634BAC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(если есть). Научная степень, звание</w:t>
            </w:r>
          </w:p>
        </w:tc>
        <w:tc>
          <w:tcPr>
            <w:tcW w:w="4961" w:type="dxa"/>
          </w:tcPr>
          <w:p w:rsidR="000F5ADC" w:rsidRDefault="000F5AD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32D" w:rsidRPr="00634BAC" w:rsidRDefault="003D432D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Авторы представляемого опыта (коллектив авторов)</w:t>
            </w:r>
          </w:p>
        </w:tc>
        <w:tc>
          <w:tcPr>
            <w:tcW w:w="4961" w:type="dxa"/>
          </w:tcPr>
          <w:p w:rsidR="003D432D" w:rsidRPr="003D432D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3D432D">
              <w:rPr>
                <w:rFonts w:ascii="Times New Roman" w:hAnsi="Times New Roman"/>
                <w:szCs w:val="28"/>
              </w:rPr>
              <w:t>Церекидзе Виктория Георгиевна, директор МУО СЦРО</w:t>
            </w:r>
          </w:p>
          <w:p w:rsidR="003D432D" w:rsidRPr="003D432D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3D432D">
              <w:rPr>
                <w:rFonts w:ascii="Times New Roman" w:hAnsi="Times New Roman"/>
                <w:szCs w:val="28"/>
              </w:rPr>
              <w:t>Землянская Илона Владимировна, заместитель директора МУО СЦРО</w:t>
            </w:r>
          </w:p>
          <w:p w:rsidR="004E7EF6" w:rsidRPr="003D432D" w:rsidRDefault="003D432D" w:rsidP="003D4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2D">
              <w:rPr>
                <w:rFonts w:ascii="Times New Roman" w:hAnsi="Times New Roman"/>
                <w:sz w:val="28"/>
                <w:szCs w:val="28"/>
              </w:rPr>
              <w:t xml:space="preserve">Лымарь Ирина Александровна, главный специалист УОН администрации </w:t>
            </w:r>
            <w:proofErr w:type="spellStart"/>
            <w:r w:rsidRPr="003D432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3D432D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3D432D">
              <w:rPr>
                <w:rFonts w:ascii="Times New Roman" w:hAnsi="Times New Roman"/>
                <w:sz w:val="28"/>
                <w:szCs w:val="28"/>
              </w:rPr>
              <w:t>очи</w:t>
            </w:r>
            <w:proofErr w:type="spellEnd"/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продукта (тема)</w:t>
            </w:r>
          </w:p>
        </w:tc>
        <w:tc>
          <w:tcPr>
            <w:tcW w:w="4961" w:type="dxa"/>
          </w:tcPr>
          <w:p w:rsidR="004E7EF6" w:rsidRPr="003D432D" w:rsidRDefault="003D432D" w:rsidP="003D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>Развитие кадрового потенциала муниципальной системы образования г. Сочи через обеспечение условий для вхождения в педагогическую профессию школьников, студентов и молодых педагогов</w:t>
            </w:r>
            <w:r w:rsidR="004E7EF6" w:rsidRPr="003D432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03541" w:rsidRPr="00634BAC" w:rsidTr="00701F69">
        <w:tc>
          <w:tcPr>
            <w:tcW w:w="709" w:type="dxa"/>
          </w:tcPr>
          <w:p w:rsidR="00D03541" w:rsidRPr="00337ACC" w:rsidRDefault="00D03541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03541" w:rsidRPr="00634BAC" w:rsidRDefault="00D03541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Основная идея (идеи</w:t>
            </w:r>
            <w:proofErr w:type="gramStart"/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)д</w:t>
            </w:r>
            <w:proofErr w:type="gramEnd"/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еятельности краевой инновационной площадки</w:t>
            </w:r>
          </w:p>
        </w:tc>
        <w:tc>
          <w:tcPr>
            <w:tcW w:w="4961" w:type="dxa"/>
          </w:tcPr>
          <w:p w:rsidR="00D03541" w:rsidRPr="003D432D" w:rsidRDefault="003D432D" w:rsidP="003D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32D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систему образовательных событий, возрастосообразных деятельностных проб и социально-педагогических практик, которые позволят обучающимся общеобразовательных организаций, студентам учреждений профессионального образования педагогической направленности и молодым педагогам попробовать/реализовать себя в различных видах деятельности, способствующих проявлению </w:t>
            </w:r>
            <w:r w:rsidRPr="003D4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собственных потребностей и мотивов и осознанию личностных смыслов. Подбор мероприятий, видов деятельности будет осуществляться с учетом необходимости погружения целевых групп в ситуации, так или иначе связанные с решением педагогических задач, осуществлением педагогических проб, осмыслением собственного опыта. Главной целью всех этих актов деятельности в конечном итоге является стремление к тому, чтобы через интересные по форме и содержанию мероприятия показать смысловую привлекательность педагогической профессии, возможности для самореализации в ней тех подростков и молодых людей, которые ориентированы на тип взаимодействия «человек-человек».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Цель деятельности инновационной площадки</w:t>
            </w:r>
          </w:p>
        </w:tc>
        <w:tc>
          <w:tcPr>
            <w:tcW w:w="4961" w:type="dxa"/>
          </w:tcPr>
          <w:p w:rsidR="004E7EF6" w:rsidRPr="002663B7" w:rsidRDefault="003D432D" w:rsidP="003D43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3B7">
              <w:rPr>
                <w:rFonts w:ascii="Times New Roman" w:hAnsi="Times New Roman" w:cs="Times New Roman"/>
                <w:sz w:val="28"/>
                <w:szCs w:val="28"/>
              </w:rPr>
              <w:t>Обеспечить приток молодых кадров в муниципальную систему образования и</w:t>
            </w:r>
            <w:r w:rsidRPr="00266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63B7">
              <w:rPr>
                <w:rFonts w:ascii="Times New Roman" w:hAnsi="Times New Roman" w:cs="Times New Roman"/>
                <w:sz w:val="28"/>
                <w:szCs w:val="28"/>
              </w:rPr>
              <w:t>их успешную профессиональную адаптацию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</w:tcPr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Предполагается решать параллельно по трем кластерам: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szCs w:val="28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  <w:u w:val="single"/>
              </w:rPr>
              <w:t xml:space="preserve">В работе со школьниками 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Организация и методическое сопровождение классов социально-педагогического профиля в пилотных школах.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Разработка и реализация системы мероприятий, направленных на повышение интереса у обучающихся к педагогическим специальностям (образовательных событий, возрастосообразных деятельностных проб и социально-педагогических практик).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  <w:highlight w:val="white"/>
              </w:rPr>
              <w:t xml:space="preserve">Обеспечение сетевого взаимодействия образовательных 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lastRenderedPageBreak/>
              <w:t xml:space="preserve">организаций различного уровня в рамках профориентационной работы, предпрофильной и  профильной подготовки обучающихся в области социально - педагогических </w:t>
            </w:r>
            <w:r w:rsidRPr="002663B7">
              <w:rPr>
                <w:rFonts w:ascii="Times New Roman" w:hAnsi="Times New Roman"/>
                <w:szCs w:val="28"/>
              </w:rPr>
              <w:t>практик.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i/>
                <w:szCs w:val="28"/>
                <w:u w:val="single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  <w:u w:val="single"/>
              </w:rPr>
              <w:t>В работе со студентами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  <w:highlight w:val="white"/>
              </w:rPr>
            </w:pPr>
            <w:r w:rsidRPr="002663B7">
              <w:rPr>
                <w:rFonts w:ascii="Times New Roman" w:hAnsi="Times New Roman"/>
                <w:szCs w:val="28"/>
              </w:rPr>
              <w:t xml:space="preserve"> 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 xml:space="preserve">Организация </w:t>
            </w:r>
            <w:r w:rsidRPr="002663B7">
              <w:rPr>
                <w:rFonts w:ascii="Times New Roman" w:hAnsi="Times New Roman"/>
                <w:szCs w:val="28"/>
              </w:rPr>
              <w:t>взаимодействия с социально</w:t>
            </w:r>
            <w:r w:rsidRPr="002663B7">
              <w:rPr>
                <w:rFonts w:ascii="Times New Roman" w:hAnsi="Times New Roman"/>
                <w:szCs w:val="28"/>
                <w:highlight w:val="white"/>
              </w:rPr>
              <w:t>-педагогическим факультетом Сочинского государственного университета по обеспечению качественных  баз педагогической практики студентов.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  <w:highlight w:val="white"/>
              </w:rPr>
            </w:pPr>
            <w:r w:rsidRPr="002663B7">
              <w:rPr>
                <w:rFonts w:ascii="Times New Roman" w:hAnsi="Times New Roman"/>
                <w:szCs w:val="28"/>
                <w:highlight w:val="white"/>
              </w:rPr>
              <w:t>Организация участия студентов социально-педагогического факультета Сочинского государственного университета в методических и социально значимых мероприятиях Сочинского центра развития образования и управления по образованию и науке администрации города Сочи.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i/>
                <w:szCs w:val="28"/>
                <w:u w:val="single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  <w:u w:val="single"/>
              </w:rPr>
              <w:t>В работе с молодыми педагогами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>Расширение спектра городских методических и социально значимых мероприятий, обеспечивающих профессиональное становление молодых педагогов.</w:t>
            </w:r>
          </w:p>
          <w:p w:rsidR="003D432D" w:rsidRPr="002663B7" w:rsidRDefault="003D432D" w:rsidP="003D432D">
            <w:pPr>
              <w:pStyle w:val="aa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left="33" w:firstLine="0"/>
              <w:rPr>
                <w:rFonts w:ascii="Times New Roman" w:hAnsi="Times New Roman"/>
                <w:szCs w:val="28"/>
              </w:rPr>
            </w:pPr>
            <w:r w:rsidRPr="002663B7">
              <w:rPr>
                <w:rFonts w:ascii="Times New Roman" w:hAnsi="Times New Roman"/>
                <w:szCs w:val="28"/>
              </w:rPr>
              <w:t xml:space="preserve">Разработка и запуск модели </w:t>
            </w:r>
            <w:proofErr w:type="spellStart"/>
            <w:r w:rsidRPr="002663B7">
              <w:rPr>
                <w:rFonts w:ascii="Times New Roman" w:hAnsi="Times New Roman"/>
                <w:szCs w:val="28"/>
              </w:rPr>
              <w:t>тьюторского</w:t>
            </w:r>
            <w:proofErr w:type="spellEnd"/>
            <w:r w:rsidRPr="002663B7">
              <w:rPr>
                <w:rFonts w:ascii="Times New Roman" w:hAnsi="Times New Roman"/>
                <w:szCs w:val="28"/>
              </w:rPr>
              <w:t xml:space="preserve"> сопровождения молодых педагогов в пилотных школах города Сочи.</w:t>
            </w:r>
          </w:p>
          <w:p w:rsidR="003D432D" w:rsidRPr="002663B7" w:rsidRDefault="003D432D" w:rsidP="003D432D">
            <w:pPr>
              <w:pStyle w:val="aa"/>
              <w:spacing w:line="240" w:lineRule="auto"/>
              <w:ind w:left="0" w:firstLine="0"/>
              <w:rPr>
                <w:rFonts w:ascii="Times New Roman" w:hAnsi="Times New Roman"/>
                <w:b/>
                <w:i/>
                <w:szCs w:val="28"/>
              </w:rPr>
            </w:pPr>
            <w:r w:rsidRPr="002663B7">
              <w:rPr>
                <w:rFonts w:ascii="Times New Roman" w:hAnsi="Times New Roman"/>
                <w:b/>
                <w:i/>
                <w:szCs w:val="28"/>
              </w:rPr>
              <w:t>Общая задача для всех трех кластеров:</w:t>
            </w:r>
          </w:p>
          <w:p w:rsidR="004E7EF6" w:rsidRPr="002663B7" w:rsidRDefault="003D432D" w:rsidP="003D4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3B7">
              <w:rPr>
                <w:rFonts w:ascii="Times New Roman" w:hAnsi="Times New Roman"/>
                <w:sz w:val="28"/>
                <w:szCs w:val="28"/>
              </w:rPr>
              <w:t>Формирование методического продукта на основе фиксации и анализа полученных результатов и описания успешных практик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инновационной деятельности</w:t>
            </w:r>
          </w:p>
        </w:tc>
        <w:tc>
          <w:tcPr>
            <w:tcW w:w="4961" w:type="dxa"/>
          </w:tcPr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Конвенция о правах ребенка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Федеральный закон от 29 декабря 2012 года № 273-ФЗ «Об образовании в Российской Федерации»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Национальная образовательная инициатива «Наша новая школа»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 xml:space="preserve">Приоритетный национальный </w:t>
            </w:r>
            <w:r w:rsidRPr="00055647">
              <w:rPr>
                <w:szCs w:val="28"/>
              </w:rPr>
              <w:lastRenderedPageBreak/>
              <w:t>проект «Образование»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Федеральная целевая программа развития образования на 2016-2020 годы (утверждена постановлением Правительства РФ от 23 мая 2015 г. № 497)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Федеральные государственные образовательные стандарты дошкольного, начального, основного общего образования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(утвержден приказом Министерства труда и социальной защиты РФ от 18 октября 2013 № 544н с изменениями от 25.12.2014 г.)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Концепция общенациональной системы выявления и развития молодых талантов на 2015-2020 годы (утверждена Указом Президента РФ от 03.04.2012 г., № Пр-827)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Закон Краснодарского края от 16 июля 2013 года № 2770-КЗ «Об образовании в Краснодарском крае»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szCs w:val="28"/>
              </w:rPr>
              <w:t>Государственная программа Краснодарского края «Развитие образования» (утверждена постановлением главы администрации (губернатора) Краснодарского края от 14 октября 2013года № 1180)</w:t>
            </w:r>
          </w:p>
          <w:p w:rsidR="00055647" w:rsidRPr="00055647" w:rsidRDefault="00055647" w:rsidP="00055647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ind w:left="33" w:firstLine="0"/>
              <w:jc w:val="both"/>
              <w:rPr>
                <w:szCs w:val="28"/>
              </w:rPr>
            </w:pPr>
            <w:r w:rsidRPr="00055647">
              <w:rPr>
                <w:color w:val="000000"/>
                <w:szCs w:val="28"/>
                <w:shd w:val="clear" w:color="auto" w:fill="FFFFFF"/>
              </w:rPr>
              <w:t xml:space="preserve">План мероприятий по реализации Концепции общенациональной системы выявления и развития молодых талантов в Краснодарском крае в 2016 году (утвержден приказом </w:t>
            </w:r>
            <w:proofErr w:type="spellStart"/>
            <w:r w:rsidRPr="00055647">
              <w:rPr>
                <w:color w:val="000000"/>
                <w:szCs w:val="28"/>
                <w:shd w:val="clear" w:color="auto" w:fill="FFFFFF"/>
              </w:rPr>
              <w:t>МОНиМП</w:t>
            </w:r>
            <w:proofErr w:type="spellEnd"/>
            <w:r w:rsidRPr="00055647">
              <w:rPr>
                <w:color w:val="000000"/>
                <w:szCs w:val="28"/>
                <w:shd w:val="clear" w:color="auto" w:fill="FFFFFF"/>
              </w:rPr>
              <w:t xml:space="preserve"> КК от 01.08.2016 № 3682)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её значимости для решения задач государственной политики в сфере образования, развития 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образования Краснодарского края</w:t>
            </w:r>
          </w:p>
        </w:tc>
        <w:tc>
          <w:tcPr>
            <w:tcW w:w="4961" w:type="dxa"/>
          </w:tcPr>
          <w:p w:rsidR="00055647" w:rsidRDefault="00055647" w:rsidP="00055647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Кадровая ситуация, существующая в муниципальной системе города Сочи, отражает краевые и общероссийские тенденции, которые </w:t>
            </w:r>
            <w:r w:rsidRPr="00055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характеризуются, с одной стороны, так называемым старением действующего педагогического корпуса, а с другой стороны, слабым притоком молодых педагогов.</w:t>
            </w:r>
          </w:p>
          <w:p w:rsidR="00055647" w:rsidRPr="00055647" w:rsidRDefault="00055647" w:rsidP="00055647">
            <w:pPr>
              <w:spacing w:after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47">
              <w:rPr>
                <w:rFonts w:ascii="Times New Roman" w:hAnsi="Times New Roman" w:cs="Times New Roman"/>
                <w:sz w:val="28"/>
                <w:szCs w:val="28"/>
              </w:rPr>
              <w:t>Этот факт имеет достаточно серьезные последствия, поскольку  связан с общим снижением трудовой активности, консервативностью по отношению к инновациям (в том числе к внедрению новых технологий и форм организации труда), появлением негативных социально-психологических установок, стереотипов профессионального мышления и деятельности.</w:t>
            </w:r>
          </w:p>
          <w:p w:rsidR="00055647" w:rsidRPr="00055647" w:rsidRDefault="00055647" w:rsidP="00870C9C">
            <w:pPr>
              <w:pStyle w:val="ac"/>
              <w:ind w:firstLine="459"/>
              <w:jc w:val="both"/>
              <w:rPr>
                <w:rFonts w:cs="Times New Roman"/>
                <w:b/>
                <w:szCs w:val="28"/>
              </w:rPr>
            </w:pPr>
            <w:r w:rsidRPr="00055647">
              <w:rPr>
                <w:rFonts w:cs="Times New Roman"/>
                <w:szCs w:val="28"/>
              </w:rPr>
              <w:t>Реализация данного проекта позволит существенно повлиять на ценностные установки школьников и молодежи и повысить спрос на педагогические специальности у старшеклассников, а также обеспечить закрепление студентов и молодых педагогов в образовательных организациях г. Сочи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Новизна (</w:t>
            </w:r>
            <w:proofErr w:type="spellStart"/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55647" w:rsidRPr="00055647" w:rsidRDefault="00055647" w:rsidP="00870C9C">
            <w:pPr>
              <w:pStyle w:val="aa"/>
              <w:spacing w:line="240" w:lineRule="auto"/>
              <w:ind w:left="0" w:firstLine="567"/>
              <w:rPr>
                <w:rFonts w:ascii="Times New Roman" w:hAnsi="Times New Roman"/>
                <w:szCs w:val="28"/>
              </w:rPr>
            </w:pPr>
            <w:r w:rsidRPr="00055647">
              <w:rPr>
                <w:rFonts w:ascii="Times New Roman" w:hAnsi="Times New Roman"/>
                <w:szCs w:val="28"/>
              </w:rPr>
              <w:t xml:space="preserve">В настоящее время в системе образования  города Сочи отсутствуют действенные модели, варианты и механизмы, позволяющие влиять на профессиональный выбор выпускников, привлекать молодых педагогов в образовательные организации края и способствовать их закреплению в педагогической профессии. </w:t>
            </w:r>
          </w:p>
          <w:p w:rsidR="00055647" w:rsidRPr="00055647" w:rsidRDefault="00055647" w:rsidP="00870C9C">
            <w:pPr>
              <w:pStyle w:val="aa"/>
              <w:spacing w:line="240" w:lineRule="auto"/>
              <w:ind w:left="0" w:firstLine="567"/>
              <w:rPr>
                <w:rFonts w:ascii="Times New Roman" w:hAnsi="Times New Roman"/>
                <w:color w:val="000000"/>
                <w:szCs w:val="28"/>
              </w:rPr>
            </w:pPr>
            <w:r w:rsidRPr="00055647">
              <w:rPr>
                <w:rFonts w:ascii="Times New Roman" w:hAnsi="Times New Roman"/>
                <w:color w:val="000000"/>
                <w:szCs w:val="28"/>
              </w:rPr>
              <w:t xml:space="preserve">Инновационный проект предполагает разработку и реализацию системы различных видов деятельности (мероприятий), в которые  будут вовлечены целевые группы инновационного проекта: школьники, студенты и молодые педагоги. Цели и содержание данных </w:t>
            </w:r>
            <w:r w:rsidRPr="00055647">
              <w:rPr>
                <w:rFonts w:ascii="Times New Roman" w:hAnsi="Times New Roman"/>
                <w:color w:val="000000"/>
                <w:szCs w:val="28"/>
              </w:rPr>
              <w:lastRenderedPageBreak/>
              <w:t>мероприятий, видов деятельности должны быть направлены на развитие у субъектов предлагаемой деятельности «предметно-функциональных» потребностей, формирование деятельностных мотивов, поискового поведения и осознание личностных смыслов.</w:t>
            </w:r>
          </w:p>
          <w:p w:rsidR="00055647" w:rsidRPr="00EC5ED4" w:rsidRDefault="00055647" w:rsidP="00870C9C">
            <w:pPr>
              <w:shd w:val="clear" w:color="auto" w:fill="FFFFFF"/>
              <w:ind w:right="19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ED4">
              <w:rPr>
                <w:rFonts w:ascii="Times New Roman" w:hAnsi="Times New Roman" w:cs="Times New Roman"/>
                <w:sz w:val="28"/>
                <w:szCs w:val="28"/>
              </w:rPr>
              <w:t>Авторы проекта предлагают оригинальную композицию видов деятельности, часть из которых уже успешно была реализована в других моделях, но в других комбинациях и с другими акцентами.</w:t>
            </w:r>
            <w:r w:rsidRPr="00EC5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55647" w:rsidRPr="00634BAC" w:rsidTr="00701F69">
        <w:tc>
          <w:tcPr>
            <w:tcW w:w="709" w:type="dxa"/>
          </w:tcPr>
          <w:p w:rsidR="00055647" w:rsidRPr="00337ACC" w:rsidRDefault="00055647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5647" w:rsidRPr="00634BAC" w:rsidRDefault="00055647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Предполагаемая практическая значимость</w:t>
            </w:r>
          </w:p>
        </w:tc>
        <w:tc>
          <w:tcPr>
            <w:tcW w:w="4961" w:type="dxa"/>
          </w:tcPr>
          <w:p w:rsidR="00055647" w:rsidRPr="00055647" w:rsidRDefault="00055647" w:rsidP="00055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47">
              <w:rPr>
                <w:rFonts w:ascii="Times New Roman" w:hAnsi="Times New Roman"/>
                <w:sz w:val="28"/>
                <w:szCs w:val="28"/>
              </w:rPr>
              <w:t>Заявленные инновационные продукты будут содержать технологические описания и рекомендации, которые позволят любому субъекту профессионального сообщества использовать их в собственной деятельности для решения схожих задач.</w:t>
            </w:r>
          </w:p>
        </w:tc>
      </w:tr>
      <w:tr w:rsidR="000D07AF" w:rsidRPr="00634BAC" w:rsidTr="00701F69">
        <w:tc>
          <w:tcPr>
            <w:tcW w:w="709" w:type="dxa"/>
          </w:tcPr>
          <w:p w:rsidR="000D07AF" w:rsidRPr="00337ACC" w:rsidRDefault="000D07AF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D07AF" w:rsidRPr="00634BAC" w:rsidRDefault="000D07AF" w:rsidP="000D07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деятельности на 2017 год</w:t>
            </w:r>
          </w:p>
        </w:tc>
        <w:tc>
          <w:tcPr>
            <w:tcW w:w="4961" w:type="dxa"/>
          </w:tcPr>
          <w:p w:rsidR="000D07AF" w:rsidRPr="000D07AF" w:rsidRDefault="000D07AF" w:rsidP="000D07AF">
            <w:pPr>
              <w:pStyle w:val="aa"/>
              <w:numPr>
                <w:ilvl w:val="0"/>
                <w:numId w:val="13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0D07AF">
              <w:rPr>
                <w:rFonts w:ascii="Times New Roman" w:hAnsi="Times New Roman"/>
                <w:szCs w:val="28"/>
              </w:rPr>
              <w:t>Запуск механизмов развития кадрового потенциала муниципальной образовательной системы.</w:t>
            </w:r>
          </w:p>
          <w:p w:rsidR="000D07AF" w:rsidRPr="000D07AF" w:rsidRDefault="000D07AF" w:rsidP="000D07AF">
            <w:pPr>
              <w:pStyle w:val="aa"/>
              <w:numPr>
                <w:ilvl w:val="0"/>
                <w:numId w:val="13"/>
              </w:numPr>
              <w:tabs>
                <w:tab w:val="left" w:pos="317"/>
              </w:tabs>
              <w:spacing w:line="240" w:lineRule="auto"/>
              <w:ind w:left="0" w:firstLine="0"/>
              <w:rPr>
                <w:rFonts w:ascii="Times New Roman" w:hAnsi="Times New Roman"/>
                <w:szCs w:val="28"/>
              </w:rPr>
            </w:pPr>
            <w:r w:rsidRPr="000D07AF">
              <w:rPr>
                <w:rFonts w:ascii="Times New Roman" w:hAnsi="Times New Roman"/>
                <w:szCs w:val="28"/>
              </w:rPr>
              <w:t>Осуществление программных мероприятий по развитию кадрового потенциала образовательной системы по выделенным приоритетным направлениям.</w:t>
            </w:r>
          </w:p>
        </w:tc>
      </w:tr>
    </w:tbl>
    <w:p w:rsidR="00701F69" w:rsidRDefault="00701F69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1F69" w:rsidRDefault="00701F69" w:rsidP="006506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759" w:rsidRPr="00B0240F" w:rsidRDefault="007C3EBC" w:rsidP="00650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0F">
        <w:rPr>
          <w:rFonts w:ascii="Times New Roman" w:hAnsi="Times New Roman" w:cs="Times New Roman"/>
          <w:b/>
          <w:sz w:val="28"/>
          <w:szCs w:val="28"/>
        </w:rPr>
        <w:t>План работы краевой инновационной площадки на 201</w:t>
      </w:r>
      <w:r w:rsidR="000F6447" w:rsidRPr="00B0240F">
        <w:rPr>
          <w:rFonts w:ascii="Times New Roman" w:hAnsi="Times New Roman" w:cs="Times New Roman"/>
          <w:b/>
          <w:sz w:val="28"/>
          <w:szCs w:val="28"/>
        </w:rPr>
        <w:t>7</w:t>
      </w:r>
      <w:r w:rsidRPr="00B0240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Start"/>
      <w:r w:rsidR="007359B0" w:rsidRPr="00B0240F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3004"/>
      </w:tblGrid>
      <w:tr w:rsidR="007C3EBC" w:rsidRPr="00B0240F" w:rsidTr="00B0240F">
        <w:tc>
          <w:tcPr>
            <w:tcW w:w="704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04" w:type="dxa"/>
          </w:tcPr>
          <w:p w:rsidR="007C3EBC" w:rsidRPr="00B0240F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147B96" w:rsidRPr="00B0240F" w:rsidTr="00B0240F">
        <w:tc>
          <w:tcPr>
            <w:tcW w:w="9520" w:type="dxa"/>
            <w:gridSpan w:val="4"/>
          </w:tcPr>
          <w:p w:rsidR="00147B96" w:rsidRPr="00B0240F" w:rsidRDefault="00147B96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</w:t>
            </w:r>
            <w:r w:rsidR="00E8201C"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  <w:proofErr w:type="gramStart"/>
            <w:r w:rsidR="007359B0"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7C3EBC" w:rsidRPr="00B0240F" w:rsidTr="00173855">
        <w:tc>
          <w:tcPr>
            <w:tcW w:w="704" w:type="dxa"/>
            <w:shd w:val="clear" w:color="auto" w:fill="auto"/>
          </w:tcPr>
          <w:p w:rsidR="007C3EBC" w:rsidRPr="007C5AB1" w:rsidRDefault="007C3EBC" w:rsidP="007C5AB1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C3EBC" w:rsidRPr="00B0240F" w:rsidRDefault="00B0240F" w:rsidP="00B02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кадрового состава молодых педагогов в образовательных организациях города</w:t>
            </w:r>
          </w:p>
        </w:tc>
        <w:tc>
          <w:tcPr>
            <w:tcW w:w="2268" w:type="dxa"/>
            <w:shd w:val="clear" w:color="auto" w:fill="auto"/>
          </w:tcPr>
          <w:p w:rsidR="007C3EBC" w:rsidRPr="00B0240F" w:rsidRDefault="006A65E4" w:rsidP="00B02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0240F">
              <w:rPr>
                <w:rFonts w:ascii="Times New Roman" w:hAnsi="Times New Roman" w:cs="Times New Roman"/>
                <w:sz w:val="28"/>
                <w:szCs w:val="28"/>
              </w:rPr>
              <w:t>нварь-февраль</w:t>
            </w:r>
          </w:p>
        </w:tc>
        <w:tc>
          <w:tcPr>
            <w:tcW w:w="3004" w:type="dxa"/>
            <w:shd w:val="clear" w:color="auto" w:fill="auto"/>
          </w:tcPr>
          <w:p w:rsidR="007C3EBC" w:rsidRPr="00B0240F" w:rsidRDefault="006A65E4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данных для осуществления адресного методического сопровождения</w:t>
            </w:r>
          </w:p>
        </w:tc>
      </w:tr>
      <w:tr w:rsidR="00E26B21" w:rsidRPr="00B0240F" w:rsidTr="00173855">
        <w:tc>
          <w:tcPr>
            <w:tcW w:w="704" w:type="dxa"/>
            <w:shd w:val="clear" w:color="auto" w:fill="auto"/>
          </w:tcPr>
          <w:p w:rsidR="00E26B21" w:rsidRPr="007C5AB1" w:rsidRDefault="00E26B21" w:rsidP="007C5AB1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26B21" w:rsidRPr="00B0240F" w:rsidRDefault="006A65E4" w:rsidP="006A65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с целью выявления проблем в процессе профессиональной адаптации</w:t>
            </w:r>
          </w:p>
        </w:tc>
        <w:tc>
          <w:tcPr>
            <w:tcW w:w="2268" w:type="dxa"/>
            <w:shd w:val="clear" w:color="auto" w:fill="auto"/>
          </w:tcPr>
          <w:p w:rsidR="00E26B21" w:rsidRPr="00B0240F" w:rsidRDefault="006A65E4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3004" w:type="dxa"/>
            <w:shd w:val="clear" w:color="auto" w:fill="auto"/>
          </w:tcPr>
          <w:p w:rsidR="00E26B21" w:rsidRPr="00B0240F" w:rsidRDefault="006A65E4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для осуществления адресного методического сопровождения</w:t>
            </w:r>
            <w:r w:rsidR="002F3B70">
              <w:rPr>
                <w:rFonts w:ascii="Times New Roman" w:hAnsi="Times New Roman" w:cs="Times New Roman"/>
                <w:sz w:val="28"/>
                <w:szCs w:val="28"/>
              </w:rPr>
              <w:t xml:space="preserve"> и корректировки программных мероприятий</w:t>
            </w:r>
          </w:p>
        </w:tc>
      </w:tr>
      <w:tr w:rsidR="00147B96" w:rsidRPr="00B0240F" w:rsidTr="00B0240F">
        <w:tc>
          <w:tcPr>
            <w:tcW w:w="9520" w:type="dxa"/>
            <w:gridSpan w:val="4"/>
          </w:tcPr>
          <w:p w:rsidR="00147B96" w:rsidRPr="00B0240F" w:rsidRDefault="00147B96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Теоретическая</w:t>
            </w:r>
            <w:r w:rsidR="00E8201C"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  <w:r w:rsidR="007359B0"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</w:tr>
      <w:tr w:rsidR="005C5DC8" w:rsidRPr="00B0240F" w:rsidTr="00B0240F">
        <w:tc>
          <w:tcPr>
            <w:tcW w:w="704" w:type="dxa"/>
          </w:tcPr>
          <w:p w:rsidR="005C5DC8" w:rsidRPr="007C5AB1" w:rsidRDefault="005C5DC8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5DC8" w:rsidRPr="00B0240F" w:rsidRDefault="005C5DC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Корректировка/разработка учебного плана для клас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сов социально-педагоги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ческого профиля</w:t>
            </w:r>
          </w:p>
        </w:tc>
        <w:tc>
          <w:tcPr>
            <w:tcW w:w="2268" w:type="dxa"/>
          </w:tcPr>
          <w:p w:rsidR="005C5DC8" w:rsidRPr="00B0240F" w:rsidRDefault="005C5DC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3004" w:type="dxa"/>
          </w:tcPr>
          <w:p w:rsidR="005C5DC8" w:rsidRPr="00B0240F" w:rsidRDefault="005C5DC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Обновленный учебный план</w:t>
            </w:r>
          </w:p>
        </w:tc>
      </w:tr>
      <w:tr w:rsidR="005C5DC8" w:rsidRPr="00B0240F" w:rsidTr="00B0240F">
        <w:tc>
          <w:tcPr>
            <w:tcW w:w="704" w:type="dxa"/>
          </w:tcPr>
          <w:p w:rsidR="005C5DC8" w:rsidRPr="007C5AB1" w:rsidRDefault="005C5DC8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5DC8" w:rsidRPr="00B0240F" w:rsidRDefault="005C5DC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Корректировка основной образовательной про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граммы на ступени сред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него общего (полного) образования в соответ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ствии с обновленным учебным планом</w:t>
            </w:r>
            <w:r w:rsidR="00485708"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(в пилотных школах)</w:t>
            </w:r>
          </w:p>
        </w:tc>
        <w:tc>
          <w:tcPr>
            <w:tcW w:w="2268" w:type="dxa"/>
          </w:tcPr>
          <w:p w:rsidR="005C5DC8" w:rsidRPr="00B0240F" w:rsidRDefault="005C5DC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004" w:type="dxa"/>
          </w:tcPr>
          <w:p w:rsidR="005C5DC8" w:rsidRPr="00B0240F" w:rsidRDefault="005C5DC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Обновленная ООП</w:t>
            </w:r>
          </w:p>
        </w:tc>
      </w:tr>
      <w:tr w:rsidR="005C5DC8" w:rsidRPr="00B0240F" w:rsidTr="00B0240F">
        <w:tc>
          <w:tcPr>
            <w:tcW w:w="704" w:type="dxa"/>
          </w:tcPr>
          <w:p w:rsidR="005C5DC8" w:rsidRPr="007C5AB1" w:rsidRDefault="005C5DC8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5DC8" w:rsidRPr="00B0240F" w:rsidRDefault="005C5DC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Разработка программ профильных, электив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факультативных курсов в соответ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ствии с обновленным учебным планом</w:t>
            </w:r>
            <w:r w:rsidR="00485708"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(в пилотных школах)</w:t>
            </w:r>
          </w:p>
        </w:tc>
        <w:tc>
          <w:tcPr>
            <w:tcW w:w="2268" w:type="dxa"/>
          </w:tcPr>
          <w:p w:rsidR="005C5DC8" w:rsidRPr="00B0240F" w:rsidRDefault="005C5DC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февраль-июль</w:t>
            </w:r>
          </w:p>
        </w:tc>
        <w:tc>
          <w:tcPr>
            <w:tcW w:w="3004" w:type="dxa"/>
          </w:tcPr>
          <w:p w:rsidR="005C5DC8" w:rsidRPr="00B0240F" w:rsidRDefault="005C5DC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Программы профильных, электив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и факультативных курсов</w:t>
            </w:r>
          </w:p>
        </w:tc>
      </w:tr>
      <w:tr w:rsidR="005C5DC8" w:rsidRPr="00B0240F" w:rsidTr="00B0240F">
        <w:tc>
          <w:tcPr>
            <w:tcW w:w="704" w:type="dxa"/>
          </w:tcPr>
          <w:p w:rsidR="005C5DC8" w:rsidRPr="007C5AB1" w:rsidRDefault="005C5DC8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C5DC8" w:rsidRPr="00B0240F" w:rsidRDefault="005C5DC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дополнительной комплексной общеобразовательной общеразвивающей программы «Педагогический клуб» для учащихся, планирующих поступать на педагогические специальности, не являющихся учащимися классов социально-педагогического профиля </w:t>
            </w:r>
          </w:p>
        </w:tc>
        <w:tc>
          <w:tcPr>
            <w:tcW w:w="2268" w:type="dxa"/>
          </w:tcPr>
          <w:p w:rsidR="005C5DC8" w:rsidRPr="00B0240F" w:rsidRDefault="005C5DC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февраль-август</w:t>
            </w:r>
          </w:p>
        </w:tc>
        <w:tc>
          <w:tcPr>
            <w:tcW w:w="3004" w:type="dxa"/>
          </w:tcPr>
          <w:p w:rsidR="005C5DC8" w:rsidRPr="00B0240F" w:rsidRDefault="005C5DC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</w:t>
            </w:r>
            <w:r w:rsidR="00E30E5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общеразвивающая программа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моделей </w:t>
            </w:r>
            <w:proofErr w:type="spellStart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молодых 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на уровне общеобразовательной организации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январь-март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Модели </w:t>
            </w:r>
            <w:proofErr w:type="spellStart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молодых педагогов </w:t>
            </w:r>
          </w:p>
        </w:tc>
      </w:tr>
      <w:tr w:rsidR="00870C9C" w:rsidRPr="00B0240F" w:rsidTr="00B0240F">
        <w:tc>
          <w:tcPr>
            <w:tcW w:w="9520" w:type="dxa"/>
            <w:gridSpan w:val="4"/>
          </w:tcPr>
          <w:p w:rsidR="00870C9C" w:rsidRPr="00B0240F" w:rsidRDefault="00870C9C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деятельность</w:t>
            </w:r>
            <w:proofErr w:type="gramStart"/>
            <w:r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proofErr w:type="gramEnd"/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учащихся </w:t>
            </w:r>
            <w:r w:rsidR="00C70F1C" w:rsidRPr="00B0240F">
              <w:rPr>
                <w:rFonts w:ascii="Times New Roman" w:hAnsi="Times New Roman" w:cs="Times New Roman"/>
                <w:sz w:val="28"/>
                <w:szCs w:val="28"/>
              </w:rPr>
              <w:t>классов социально-педагогическо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го профиля в работе «Детского жюри» городских конкурсов профессионального мастерства: «Учитель года Сочи – 2017», «Самый классный </w:t>
            </w:r>
            <w:proofErr w:type="spellStart"/>
            <w:proofErr w:type="gramStart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proofErr w:type="gramEnd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», «Воспитатель года Сочи – 2018», «Сердце отдаю детям»  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февраль-март,</w:t>
            </w:r>
          </w:p>
          <w:p w:rsidR="00870C9C" w:rsidRPr="00B0240F" w:rsidRDefault="0048570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870C9C" w:rsidRPr="00B0240F">
              <w:rPr>
                <w:rFonts w:ascii="Times New Roman" w:hAnsi="Times New Roman" w:cs="Times New Roman"/>
                <w:sz w:val="28"/>
                <w:szCs w:val="28"/>
              </w:rPr>
              <w:t>-декабрь</w:t>
            </w:r>
          </w:p>
        </w:tc>
        <w:tc>
          <w:tcPr>
            <w:tcW w:w="3004" w:type="dxa"/>
          </w:tcPr>
          <w:p w:rsidR="00870C9C" w:rsidRPr="00B0240F" w:rsidRDefault="00E30E5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школьников о профессиональных компетентностях педагога, пробы в  экспертной деятельности</w:t>
            </w:r>
          </w:p>
        </w:tc>
      </w:tr>
      <w:tr w:rsidR="00485708" w:rsidRPr="00B0240F" w:rsidTr="00B0240F">
        <w:tc>
          <w:tcPr>
            <w:tcW w:w="704" w:type="dxa"/>
          </w:tcPr>
          <w:p w:rsidR="00485708" w:rsidRPr="007C5AB1" w:rsidRDefault="00485708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85708" w:rsidRPr="00B0240F" w:rsidRDefault="00485708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дополнительной комплексной общеобразовательной общеразвивающей программы «Педагогический клуб» для учащихся, планирующих поступать на педагогические специальности, не являющихся учащимися классов социально-педагогического профиля (на базе ЦДОД «СИБ»)</w:t>
            </w:r>
          </w:p>
        </w:tc>
        <w:tc>
          <w:tcPr>
            <w:tcW w:w="2268" w:type="dxa"/>
          </w:tcPr>
          <w:p w:rsidR="00485708" w:rsidRPr="00B0240F" w:rsidRDefault="0048570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 сентября 2017 г.</w:t>
            </w:r>
          </w:p>
        </w:tc>
        <w:tc>
          <w:tcPr>
            <w:tcW w:w="3004" w:type="dxa"/>
          </w:tcPr>
          <w:p w:rsidR="00485708" w:rsidRPr="00B0240F" w:rsidRDefault="00E30E5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представлений школьников о профессиональных компетентностях педагога, первые профессиональные пробы 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Дня дублера в пилотных школах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Сценарии проведения Дня дублера, фотоотчеты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учащихся кл</w:t>
            </w:r>
            <w:r w:rsidR="00C70F1C" w:rsidRPr="00B0240F">
              <w:rPr>
                <w:rFonts w:ascii="Times New Roman" w:hAnsi="Times New Roman" w:cs="Times New Roman"/>
                <w:sz w:val="28"/>
                <w:szCs w:val="28"/>
              </w:rPr>
              <w:t>ассов социально-педагогическо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го профиля в мотивационных мероприятиях  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Конкурсные материалы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C70F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Городская научно-педагогическая конференция «Первые шаги в науку» (секци</w:t>
            </w:r>
            <w:r w:rsidR="00C70F1C" w:rsidRPr="00B0240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«Педагогика»</w:t>
            </w:r>
            <w:r w:rsidR="00C70F1C"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C70F1C" w:rsidRPr="00B02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«Психология»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Исследовательские и проектные работы учащихся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Конкурс агитационного плаката «Моя профессия – учитель» (обязательное участие в конкурсе для учащихся, поступающих по целевому набору) 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Конкурсные материалы, приказы УОН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в общеобразовательных организациях «Сто тысяч почему»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Материалы акции, размещенные на сайтах ОО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лидеров профильных смен летних лагерей дневного пребывания среди учащихся, которые проходят практику в летних лагерях 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июнь-июль 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Приказы УОН, положение о конкурсе, сценарий конкурсного мероприятия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Городской фотоконкурс «Педагогическое вдохновение»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июнь-сентябрь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Приказы УОН, положение о конкурсе, конкурсные материалы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 общеобразовательных организациях Дня Дублера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Фотоотчеты, пресс-релизы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Городской конкурс на лучшее поздравление учителям, посвященный Дню Учителя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август-октябрь 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Приказы УОН, положение о конкурсе, конкурсные материалы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студентов социально-педагогического факультета в семинарах МУО СЦРО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по плану МУО СЦРО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Повышение методической компетенции студентов, готовности к преподаванию в школе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посещения студентами социально-педагогического факультета СГУ конкурсных мероприятий городских профессиональных конкурсов 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УОН, </w:t>
            </w:r>
          </w:p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МУО СЦРО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компетенции студентов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студентов СПФ СГУ в жюри мотивационных конкурсов для учащихся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870C9C" w:rsidRPr="00B0240F" w:rsidRDefault="00870C9C" w:rsidP="00EC5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Получени</w:t>
            </w:r>
            <w:r w:rsidR="00EC5E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опыта работы экспертами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323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студентов СПФ СГУ в городских конкурсах на лучшую методическую разработку (классных часов, уроков, программ)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Конкурсные работы, обучение студентов написанию конспекта классного часа, урока и т.п.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студентов СПФ СГУ в проекте «Регион 93»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3004" w:type="dxa"/>
          </w:tcPr>
          <w:p w:rsidR="00870C9C" w:rsidRPr="00B0240F" w:rsidRDefault="00E30E5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в профессиональную среду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молодых педагогов в городском конкурсе «Учитель года»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Конкурсные материалы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молодых педагогов в городских конкурсах «Социальный педагог года» и «Педагог-психолог года»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по план</w:t>
            </w:r>
            <w:bookmarkStart w:id="0" w:name="_GoBack"/>
            <w:bookmarkEnd w:id="0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у ЦПДК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Конкурсные материалы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молодых педагогов в краевом конкурсе «Педагогический дебют» (ПДО, учитель ОО, преподаватель СПО)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Конкурсные материалы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молодых педагогов в краевом Семеновском слете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04" w:type="dxa"/>
          </w:tcPr>
          <w:p w:rsidR="00870C9C" w:rsidRPr="00B0240F" w:rsidRDefault="00E30E58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слета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на участие в тематической смене «Молодой учитель» проекта «Регион-93» 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Формирование команды молодых педагогов для участия в тематической смене «Регион 93»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молодых педагогов в городском конкурсе «Воспитатель года»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Конкурсные материалы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молодых педагогов в 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методических мероприятиях МУО СЦРО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всего периода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материалы, развитие 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компетенций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номинации «Молодой педагог» во все профессиональные конкурсы, в том числе и на лучшую методическую разработку 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всего периода 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открытия перспективных кадров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Апробация модели </w:t>
            </w:r>
            <w:proofErr w:type="spellStart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на базе пилотных школ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апрель-декабрь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870C9C" w:rsidRPr="00B0240F" w:rsidTr="00B0240F">
        <w:tc>
          <w:tcPr>
            <w:tcW w:w="9520" w:type="dxa"/>
            <w:gridSpan w:val="4"/>
          </w:tcPr>
          <w:p w:rsidR="00870C9C" w:rsidRPr="00B0240F" w:rsidRDefault="00870C9C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деятельность</w:t>
            </w:r>
            <w:r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просам корректировки/ разработки учебного плана и основной образо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вательной программы на ступени среднего общего (полного) образования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разработке содержания учебного плана и ООП 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Экспертиза основных об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>разовательных программ пилотных школ на сту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пени среднего общего (полного) образования 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Рецензии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485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организации профессиональных проб учащихся клас</w:t>
            </w:r>
            <w:r w:rsidR="00485708" w:rsidRPr="00B0240F">
              <w:rPr>
                <w:rFonts w:ascii="Times New Roman" w:hAnsi="Times New Roman" w:cs="Times New Roman"/>
                <w:sz w:val="28"/>
                <w:szCs w:val="28"/>
              </w:rPr>
              <w:t>сов социально-педагогическо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го профиля в период летних каникул 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</w:p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организации и проведению Дня дублера в рамках празднования Дня Учителя для пилотных школ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методических рекомендаций по проведению акции «Сто тысяч почему» в общеобразовательных </w:t>
            </w:r>
            <w:r w:rsidRPr="00B02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школах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март-июнь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</w:t>
            </w:r>
          </w:p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Семинар/конференция по организации летней педагогической практики студентов социально-педагогического факультета СГУ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Выработка общих требований к проведению летней педагогической практике, участию студентов в образовательной деятельности, оформлению документации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локальных актов ОО пилотных школ по реализации модели </w:t>
            </w:r>
            <w:proofErr w:type="spellStart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Локальные акты ОО</w:t>
            </w:r>
          </w:p>
        </w:tc>
      </w:tr>
      <w:tr w:rsidR="00870C9C" w:rsidRPr="00B0240F" w:rsidTr="00B0240F">
        <w:tc>
          <w:tcPr>
            <w:tcW w:w="9520" w:type="dxa"/>
            <w:gridSpan w:val="4"/>
          </w:tcPr>
          <w:p w:rsidR="00870C9C" w:rsidRPr="00B0240F" w:rsidRDefault="00870C9C" w:rsidP="007359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b/>
                <w:sz w:val="28"/>
                <w:szCs w:val="28"/>
              </w:rPr>
              <w:t>Трансляционная деятельность</w:t>
            </w:r>
            <w:proofErr w:type="gramStart"/>
            <w:r w:rsidRPr="00B0240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  <w:proofErr w:type="gramEnd"/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Презентация дополнительной комплексной общеобразовательной общеразвивающей программы «Педагогический клуб» в рамках социально-педагогического фестиваля «Образование – 2017»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Материалы мероприятия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485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реализации проекта на сайтах УОН, МУО СЦРО, ОО и в средствах массовой информации </w:t>
            </w:r>
          </w:p>
        </w:tc>
        <w:tc>
          <w:tcPr>
            <w:tcW w:w="2268" w:type="dxa"/>
          </w:tcPr>
          <w:p w:rsidR="00870C9C" w:rsidRPr="00B0240F" w:rsidRDefault="00485708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Статьи, новостные сюжеты, фотоотчеты, пресс-релизы (</w:t>
            </w:r>
            <w:proofErr w:type="gramStart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пост-релизы</w:t>
            </w:r>
            <w:proofErr w:type="gramEnd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классов социально-педагогического профиля и «Педагогического клуба» на выставке-конференции «Сделай свой выбор» </w:t>
            </w:r>
          </w:p>
        </w:tc>
        <w:tc>
          <w:tcPr>
            <w:tcW w:w="2268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04" w:type="dxa"/>
          </w:tcPr>
          <w:p w:rsidR="00870C9C" w:rsidRPr="00B0240F" w:rsidRDefault="00870C9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Презентационные материалы</w:t>
            </w:r>
          </w:p>
        </w:tc>
      </w:tr>
      <w:tr w:rsidR="00870C9C" w:rsidRPr="00B0240F" w:rsidTr="00B0240F">
        <w:tc>
          <w:tcPr>
            <w:tcW w:w="704" w:type="dxa"/>
          </w:tcPr>
          <w:p w:rsidR="00870C9C" w:rsidRPr="007C5AB1" w:rsidRDefault="00870C9C" w:rsidP="007C5AB1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70C9C" w:rsidRPr="00B0240F" w:rsidRDefault="00870C9C" w:rsidP="00870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диссеминационных семинаров по апробации моделей </w:t>
            </w:r>
            <w:proofErr w:type="spellStart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молодых специалистов</w:t>
            </w:r>
          </w:p>
        </w:tc>
        <w:tc>
          <w:tcPr>
            <w:tcW w:w="2268" w:type="dxa"/>
          </w:tcPr>
          <w:p w:rsidR="00870C9C" w:rsidRPr="00B0240F" w:rsidRDefault="0079771C" w:rsidP="00870C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  <w:r w:rsidR="00870C9C" w:rsidRPr="00B0240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04" w:type="dxa"/>
          </w:tcPr>
          <w:p w:rsidR="00870C9C" w:rsidRPr="00B0240F" w:rsidRDefault="00870C9C" w:rsidP="00E30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40F">
              <w:rPr>
                <w:rFonts w:ascii="Times New Roman" w:hAnsi="Times New Roman" w:cs="Times New Roman"/>
                <w:sz w:val="28"/>
                <w:szCs w:val="28"/>
              </w:rPr>
              <w:t>Презентация профессиональному сообществу вариантов сопровождения молодых специалистов</w:t>
            </w:r>
            <w:r w:rsidR="00485708" w:rsidRPr="00B024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85708" w:rsidRPr="00B02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презентационные материалы</w:t>
            </w:r>
          </w:p>
        </w:tc>
      </w:tr>
    </w:tbl>
    <w:p w:rsidR="00C473EC" w:rsidRDefault="00C473EC" w:rsidP="00C473EC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7C5AB1" w:rsidRDefault="007C5AB1" w:rsidP="00C473EC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701F69" w:rsidRDefault="00701F69" w:rsidP="00C473EC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E8201C" w:rsidRDefault="007359B0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1 </w:t>
      </w:r>
      <w:r w:rsidR="00880EEF">
        <w:rPr>
          <w:rFonts w:ascii="Times New Roman" w:hAnsi="Times New Roman" w:cs="Times New Roman"/>
          <w:sz w:val="28"/>
          <w:szCs w:val="28"/>
        </w:rPr>
        <w:t>- название подраздел</w:t>
      </w:r>
      <w:r w:rsidR="009E33BE">
        <w:rPr>
          <w:rFonts w:ascii="Times New Roman" w:hAnsi="Times New Roman" w:cs="Times New Roman"/>
          <w:sz w:val="28"/>
          <w:szCs w:val="28"/>
        </w:rPr>
        <w:t xml:space="preserve">ов плана достаточно </w:t>
      </w:r>
      <w:proofErr w:type="gramStart"/>
      <w:r w:rsidR="009E33BE">
        <w:rPr>
          <w:rFonts w:ascii="Times New Roman" w:hAnsi="Times New Roman" w:cs="Times New Roman"/>
          <w:sz w:val="28"/>
          <w:szCs w:val="28"/>
        </w:rPr>
        <w:t>условны</w:t>
      </w:r>
      <w:proofErr w:type="gramEnd"/>
      <w:r w:rsidR="009E33BE">
        <w:rPr>
          <w:rFonts w:ascii="Times New Roman" w:hAnsi="Times New Roman" w:cs="Times New Roman"/>
          <w:sz w:val="28"/>
          <w:szCs w:val="28"/>
        </w:rPr>
        <w:t>. П</w:t>
      </w:r>
      <w:r w:rsidR="00880EEF">
        <w:rPr>
          <w:rFonts w:ascii="Times New Roman" w:hAnsi="Times New Roman" w:cs="Times New Roman"/>
          <w:sz w:val="28"/>
          <w:szCs w:val="28"/>
        </w:rPr>
        <w:t xml:space="preserve">росим сохранить данную </w:t>
      </w:r>
      <w:r w:rsidR="00684E49">
        <w:rPr>
          <w:rFonts w:ascii="Times New Roman" w:hAnsi="Times New Roman" w:cs="Times New Roman"/>
          <w:sz w:val="28"/>
          <w:szCs w:val="28"/>
        </w:rPr>
        <w:t>структуру</w:t>
      </w:r>
      <w:r w:rsidR="00880EEF">
        <w:rPr>
          <w:rFonts w:ascii="Times New Roman" w:hAnsi="Times New Roman" w:cs="Times New Roman"/>
          <w:sz w:val="28"/>
          <w:szCs w:val="28"/>
        </w:rPr>
        <w:t>, та</w:t>
      </w:r>
      <w:r w:rsidR="00684E49">
        <w:rPr>
          <w:rFonts w:ascii="Times New Roman" w:hAnsi="Times New Roman" w:cs="Times New Roman"/>
          <w:sz w:val="28"/>
          <w:szCs w:val="28"/>
        </w:rPr>
        <w:t>к</w:t>
      </w:r>
      <w:r w:rsidR="00880EEF">
        <w:rPr>
          <w:rFonts w:ascii="Times New Roman" w:hAnsi="Times New Roman" w:cs="Times New Roman"/>
          <w:sz w:val="28"/>
          <w:szCs w:val="28"/>
        </w:rPr>
        <w:t xml:space="preserve"> как это позволит нам создать единый план работы КИП на год</w:t>
      </w:r>
      <w:r w:rsidR="009E33BE">
        <w:rPr>
          <w:rFonts w:ascii="Times New Roman" w:hAnsi="Times New Roman" w:cs="Times New Roman"/>
          <w:sz w:val="28"/>
          <w:szCs w:val="28"/>
        </w:rPr>
        <w:t xml:space="preserve"> </w:t>
      </w:r>
      <w:r w:rsidR="00110851">
        <w:rPr>
          <w:rFonts w:ascii="Times New Roman" w:hAnsi="Times New Roman" w:cs="Times New Roman"/>
          <w:sz w:val="28"/>
          <w:szCs w:val="28"/>
        </w:rPr>
        <w:t>и выкла</w:t>
      </w:r>
      <w:r w:rsidR="00684E49">
        <w:rPr>
          <w:rFonts w:ascii="Times New Roman" w:hAnsi="Times New Roman" w:cs="Times New Roman"/>
          <w:sz w:val="28"/>
          <w:szCs w:val="28"/>
        </w:rPr>
        <w:t>дывать ежемесячный план трансляции опыта на сайт.</w:t>
      </w:r>
    </w:p>
    <w:p w:rsidR="007C3EBC" w:rsidRDefault="00E8201C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Диагностическая деятельность</w:t>
      </w:r>
      <w:proofErr w:type="gramStart"/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B4BDC">
        <w:rPr>
          <w:rFonts w:ascii="Times New Roman" w:hAnsi="Times New Roman" w:cs="Times New Roman"/>
          <w:sz w:val="28"/>
          <w:szCs w:val="28"/>
        </w:rPr>
        <w:t xml:space="preserve">психолого-педагогические исследования, мониторинг, </w:t>
      </w:r>
      <w:r w:rsidR="000F6447">
        <w:rPr>
          <w:rFonts w:ascii="Times New Roman" w:hAnsi="Times New Roman" w:cs="Times New Roman"/>
          <w:sz w:val="28"/>
          <w:szCs w:val="28"/>
        </w:rPr>
        <w:t>анализ образовательной</w:t>
      </w:r>
      <w:r w:rsidR="004B4BDC">
        <w:rPr>
          <w:rFonts w:ascii="Times New Roman" w:hAnsi="Times New Roman" w:cs="Times New Roman"/>
          <w:sz w:val="28"/>
          <w:szCs w:val="28"/>
        </w:rPr>
        <w:t xml:space="preserve"> среды, условий и т.п.</w:t>
      </w:r>
    </w:p>
    <w:p w:rsidR="004B4BDC" w:rsidRDefault="004B4BDC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Теоретическая деятельность</w:t>
      </w:r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разработка моделей, систем, алгоритмов</w:t>
      </w:r>
      <w:r w:rsidR="00D25DB6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880EEF" w:rsidRDefault="00880EEF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Практическая деятельность</w:t>
      </w:r>
      <w:proofErr w:type="gramStart"/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4</w:t>
      </w:r>
      <w:proofErr w:type="gramEnd"/>
      <w:r w:rsidR="00C26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78E9">
        <w:rPr>
          <w:rFonts w:ascii="Times New Roman" w:hAnsi="Times New Roman" w:cs="Times New Roman"/>
          <w:sz w:val="28"/>
          <w:szCs w:val="28"/>
        </w:rPr>
        <w:t xml:space="preserve"> </w:t>
      </w:r>
      <w:r w:rsidR="002B28FD">
        <w:rPr>
          <w:rFonts w:ascii="Times New Roman" w:hAnsi="Times New Roman" w:cs="Times New Roman"/>
          <w:sz w:val="28"/>
          <w:szCs w:val="28"/>
        </w:rPr>
        <w:t>проведение мероприятий в рамках реализации проекта (программы).</w:t>
      </w:r>
    </w:p>
    <w:p w:rsidR="002B28FD" w:rsidRDefault="006B25D4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Методич</w:t>
      </w:r>
      <w:r w:rsidR="00C2619D" w:rsidRPr="00701F69">
        <w:rPr>
          <w:rFonts w:ascii="Times New Roman" w:hAnsi="Times New Roman" w:cs="Times New Roman"/>
          <w:i/>
          <w:sz w:val="28"/>
          <w:szCs w:val="28"/>
        </w:rPr>
        <w:t>еская деятельность</w:t>
      </w:r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5</w:t>
      </w:r>
      <w:r w:rsidR="00C261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619D">
        <w:rPr>
          <w:rFonts w:ascii="Times New Roman" w:hAnsi="Times New Roman" w:cs="Times New Roman"/>
          <w:sz w:val="28"/>
          <w:szCs w:val="28"/>
        </w:rPr>
        <w:t xml:space="preserve"> разработка методических материалов, проведение семинаров, мастер-классов и т.п. для </w:t>
      </w:r>
      <w:proofErr w:type="spellStart"/>
      <w:r w:rsidR="00C2619D"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 w:rsidR="00C2619D">
        <w:rPr>
          <w:rFonts w:ascii="Times New Roman" w:hAnsi="Times New Roman" w:cs="Times New Roman"/>
          <w:sz w:val="28"/>
          <w:szCs w:val="28"/>
        </w:rPr>
        <w:t>.</w:t>
      </w:r>
    </w:p>
    <w:p w:rsidR="00C2619D" w:rsidRDefault="002770AC" w:rsidP="00701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01F69">
        <w:rPr>
          <w:rFonts w:ascii="Times New Roman" w:hAnsi="Times New Roman" w:cs="Times New Roman"/>
          <w:i/>
          <w:sz w:val="28"/>
          <w:szCs w:val="28"/>
        </w:rPr>
        <w:t>Трансляционная деятельность</w:t>
      </w:r>
      <w:proofErr w:type="gramStart"/>
      <w:r w:rsidR="007359B0" w:rsidRPr="00701F69">
        <w:rPr>
          <w:rFonts w:ascii="Times New Roman" w:hAnsi="Times New Roman" w:cs="Times New Roman"/>
          <w:i/>
          <w:sz w:val="28"/>
          <w:szCs w:val="28"/>
          <w:vertAlign w:val="superscript"/>
        </w:rPr>
        <w:t>6</w:t>
      </w:r>
      <w:proofErr w:type="gramEnd"/>
      <w:r w:rsidR="00C2619D">
        <w:rPr>
          <w:rFonts w:ascii="Times New Roman" w:hAnsi="Times New Roman" w:cs="Times New Roman"/>
          <w:sz w:val="28"/>
          <w:szCs w:val="28"/>
        </w:rPr>
        <w:t xml:space="preserve"> - </w:t>
      </w:r>
      <w:r w:rsidR="00EC4BDE">
        <w:rPr>
          <w:rFonts w:ascii="Times New Roman" w:hAnsi="Times New Roman" w:cs="Times New Roman"/>
          <w:sz w:val="28"/>
          <w:szCs w:val="28"/>
        </w:rPr>
        <w:t>публикации,</w:t>
      </w:r>
      <w:r w:rsidR="003838EC">
        <w:rPr>
          <w:rFonts w:ascii="Times New Roman" w:hAnsi="Times New Roman" w:cs="Times New Roman"/>
          <w:sz w:val="28"/>
          <w:szCs w:val="28"/>
        </w:rPr>
        <w:t xml:space="preserve"> </w:t>
      </w:r>
      <w:r w:rsidR="00EC4BDE">
        <w:rPr>
          <w:rFonts w:ascii="Times New Roman" w:hAnsi="Times New Roman" w:cs="Times New Roman"/>
          <w:sz w:val="28"/>
          <w:szCs w:val="28"/>
        </w:rPr>
        <w:t>методические рекомендации, участие</w:t>
      </w:r>
      <w:r w:rsidR="003838EC">
        <w:rPr>
          <w:rFonts w:ascii="Times New Roman" w:hAnsi="Times New Roman" w:cs="Times New Roman"/>
          <w:sz w:val="28"/>
          <w:szCs w:val="28"/>
        </w:rPr>
        <w:t xml:space="preserve"> в конференциях</w:t>
      </w:r>
      <w:r w:rsidR="00EC4BDE">
        <w:rPr>
          <w:rFonts w:ascii="Times New Roman" w:hAnsi="Times New Roman" w:cs="Times New Roman"/>
          <w:sz w:val="28"/>
          <w:szCs w:val="28"/>
        </w:rPr>
        <w:t xml:space="preserve">, проведение семинаров, </w:t>
      </w:r>
      <w:r w:rsidR="00D94F2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C4BDE">
        <w:rPr>
          <w:rFonts w:ascii="Times New Roman" w:hAnsi="Times New Roman" w:cs="Times New Roman"/>
          <w:sz w:val="28"/>
          <w:szCs w:val="28"/>
        </w:rPr>
        <w:t xml:space="preserve">конференций и др. с целью передачи инновационного опыта образовательному сообществу.      </w:t>
      </w:r>
    </w:p>
    <w:sectPr w:rsidR="00C2619D" w:rsidSect="00701F69">
      <w:footerReference w:type="default" r:id="rId10"/>
      <w:pgSz w:w="11906" w:h="16838"/>
      <w:pgMar w:top="1134" w:right="850" w:bottom="1134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0F" w:rsidRDefault="0041740F" w:rsidP="00701F69">
      <w:pPr>
        <w:spacing w:after="0" w:line="240" w:lineRule="auto"/>
      </w:pPr>
      <w:r>
        <w:separator/>
      </w:r>
    </w:p>
  </w:endnote>
  <w:endnote w:type="continuationSeparator" w:id="0">
    <w:p w:rsidR="0041740F" w:rsidRDefault="0041740F" w:rsidP="0070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790268"/>
      <w:docPartObj>
        <w:docPartGallery w:val="Page Numbers (Bottom of Page)"/>
        <w:docPartUnique/>
      </w:docPartObj>
    </w:sdtPr>
    <w:sdtEndPr/>
    <w:sdtContent>
      <w:p w:rsidR="00870C9C" w:rsidRDefault="00870C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EDE">
          <w:rPr>
            <w:noProof/>
          </w:rPr>
          <w:t>14</w:t>
        </w:r>
        <w:r>
          <w:fldChar w:fldCharType="end"/>
        </w:r>
      </w:p>
    </w:sdtContent>
  </w:sdt>
  <w:p w:rsidR="00870C9C" w:rsidRDefault="00870C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0F" w:rsidRDefault="0041740F" w:rsidP="00701F69">
      <w:pPr>
        <w:spacing w:after="0" w:line="240" w:lineRule="auto"/>
      </w:pPr>
      <w:r>
        <w:separator/>
      </w:r>
    </w:p>
  </w:footnote>
  <w:footnote w:type="continuationSeparator" w:id="0">
    <w:p w:rsidR="0041740F" w:rsidRDefault="0041740F" w:rsidP="0070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17A"/>
    <w:multiLevelType w:val="hybridMultilevel"/>
    <w:tmpl w:val="188AB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C7367F"/>
    <w:multiLevelType w:val="hybridMultilevel"/>
    <w:tmpl w:val="9C061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563F2"/>
    <w:multiLevelType w:val="hybridMultilevel"/>
    <w:tmpl w:val="285EE322"/>
    <w:lvl w:ilvl="0" w:tplc="589E2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8673E"/>
    <w:multiLevelType w:val="hybridMultilevel"/>
    <w:tmpl w:val="BC826206"/>
    <w:lvl w:ilvl="0" w:tplc="0419000F">
      <w:start w:val="1"/>
      <w:numFmt w:val="decimal"/>
      <w:lvlText w:val="%1."/>
      <w:lvlJc w:val="left"/>
      <w:pPr>
        <w:ind w:left="-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36" w:hanging="360"/>
      </w:pPr>
    </w:lvl>
    <w:lvl w:ilvl="2" w:tplc="0419001B" w:tentative="1">
      <w:start w:val="1"/>
      <w:numFmt w:val="lowerRoman"/>
      <w:lvlText w:val="%3."/>
      <w:lvlJc w:val="right"/>
      <w:pPr>
        <w:ind w:left="284" w:hanging="180"/>
      </w:pPr>
    </w:lvl>
    <w:lvl w:ilvl="3" w:tplc="0419000F" w:tentative="1">
      <w:start w:val="1"/>
      <w:numFmt w:val="decimal"/>
      <w:lvlText w:val="%4."/>
      <w:lvlJc w:val="left"/>
      <w:pPr>
        <w:ind w:left="1004" w:hanging="360"/>
      </w:pPr>
    </w:lvl>
    <w:lvl w:ilvl="4" w:tplc="04190019" w:tentative="1">
      <w:start w:val="1"/>
      <w:numFmt w:val="lowerLetter"/>
      <w:lvlText w:val="%5."/>
      <w:lvlJc w:val="left"/>
      <w:pPr>
        <w:ind w:left="1724" w:hanging="360"/>
      </w:pPr>
    </w:lvl>
    <w:lvl w:ilvl="5" w:tplc="0419001B" w:tentative="1">
      <w:start w:val="1"/>
      <w:numFmt w:val="lowerRoman"/>
      <w:lvlText w:val="%6."/>
      <w:lvlJc w:val="right"/>
      <w:pPr>
        <w:ind w:left="2444" w:hanging="180"/>
      </w:pPr>
    </w:lvl>
    <w:lvl w:ilvl="6" w:tplc="0419000F" w:tentative="1">
      <w:start w:val="1"/>
      <w:numFmt w:val="decimal"/>
      <w:lvlText w:val="%7."/>
      <w:lvlJc w:val="left"/>
      <w:pPr>
        <w:ind w:left="3164" w:hanging="360"/>
      </w:pPr>
    </w:lvl>
    <w:lvl w:ilvl="7" w:tplc="04190019" w:tentative="1">
      <w:start w:val="1"/>
      <w:numFmt w:val="lowerLetter"/>
      <w:lvlText w:val="%8."/>
      <w:lvlJc w:val="left"/>
      <w:pPr>
        <w:ind w:left="3884" w:hanging="360"/>
      </w:pPr>
    </w:lvl>
    <w:lvl w:ilvl="8" w:tplc="0419001B" w:tentative="1">
      <w:start w:val="1"/>
      <w:numFmt w:val="lowerRoman"/>
      <w:lvlText w:val="%9."/>
      <w:lvlJc w:val="right"/>
      <w:pPr>
        <w:ind w:left="4604" w:hanging="180"/>
      </w:pPr>
    </w:lvl>
  </w:abstractNum>
  <w:abstractNum w:abstractNumId="4">
    <w:nsid w:val="1701283A"/>
    <w:multiLevelType w:val="hybridMultilevel"/>
    <w:tmpl w:val="188AB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3717CC"/>
    <w:multiLevelType w:val="hybridMultilevel"/>
    <w:tmpl w:val="2B105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2F6AE0"/>
    <w:multiLevelType w:val="hybridMultilevel"/>
    <w:tmpl w:val="FD46F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354D5"/>
    <w:multiLevelType w:val="hybridMultilevel"/>
    <w:tmpl w:val="5E9E5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BD73B2"/>
    <w:multiLevelType w:val="hybridMultilevel"/>
    <w:tmpl w:val="D05C081E"/>
    <w:lvl w:ilvl="0" w:tplc="C7BE55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1B6EDD"/>
    <w:multiLevelType w:val="hybridMultilevel"/>
    <w:tmpl w:val="A70E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63D17"/>
    <w:multiLevelType w:val="hybridMultilevel"/>
    <w:tmpl w:val="89F8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B6C6E"/>
    <w:multiLevelType w:val="hybridMultilevel"/>
    <w:tmpl w:val="F81A97DC"/>
    <w:lvl w:ilvl="0" w:tplc="630AD346">
      <w:start w:val="1"/>
      <w:numFmt w:val="decimal"/>
      <w:lvlText w:val="%1."/>
      <w:lvlJc w:val="left"/>
      <w:pPr>
        <w:ind w:left="-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9311F"/>
    <w:multiLevelType w:val="hybridMultilevel"/>
    <w:tmpl w:val="68200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B6"/>
    <w:rsid w:val="00023BA7"/>
    <w:rsid w:val="00055647"/>
    <w:rsid w:val="000D07AF"/>
    <w:rsid w:val="000F5ADC"/>
    <w:rsid w:val="000F6447"/>
    <w:rsid w:val="00110851"/>
    <w:rsid w:val="00147B96"/>
    <w:rsid w:val="00173855"/>
    <w:rsid w:val="001F2A1A"/>
    <w:rsid w:val="00206020"/>
    <w:rsid w:val="002510B6"/>
    <w:rsid w:val="00252ADB"/>
    <w:rsid w:val="002663B7"/>
    <w:rsid w:val="002770AC"/>
    <w:rsid w:val="002B28FD"/>
    <w:rsid w:val="002F1680"/>
    <w:rsid w:val="002F3B70"/>
    <w:rsid w:val="00315BFD"/>
    <w:rsid w:val="00323EDE"/>
    <w:rsid w:val="00334184"/>
    <w:rsid w:val="00337ACC"/>
    <w:rsid w:val="003838EC"/>
    <w:rsid w:val="003978E9"/>
    <w:rsid w:val="003D432D"/>
    <w:rsid w:val="0041740F"/>
    <w:rsid w:val="00444DF7"/>
    <w:rsid w:val="00485708"/>
    <w:rsid w:val="004B4BDC"/>
    <w:rsid w:val="004C268F"/>
    <w:rsid w:val="004E7EF6"/>
    <w:rsid w:val="005A0931"/>
    <w:rsid w:val="005C5DC8"/>
    <w:rsid w:val="005E141C"/>
    <w:rsid w:val="006079BF"/>
    <w:rsid w:val="00615EA6"/>
    <w:rsid w:val="00634BAC"/>
    <w:rsid w:val="00650637"/>
    <w:rsid w:val="00654572"/>
    <w:rsid w:val="00684E49"/>
    <w:rsid w:val="006A65E4"/>
    <w:rsid w:val="006B25D4"/>
    <w:rsid w:val="00701F69"/>
    <w:rsid w:val="007359B0"/>
    <w:rsid w:val="0079771C"/>
    <w:rsid w:val="007A6AE1"/>
    <w:rsid w:val="007B6971"/>
    <w:rsid w:val="007C3EBC"/>
    <w:rsid w:val="007C5AB1"/>
    <w:rsid w:val="00870C9C"/>
    <w:rsid w:val="00880EEF"/>
    <w:rsid w:val="00985557"/>
    <w:rsid w:val="00986545"/>
    <w:rsid w:val="009E33BE"/>
    <w:rsid w:val="00A82F5F"/>
    <w:rsid w:val="00B0240F"/>
    <w:rsid w:val="00B817C3"/>
    <w:rsid w:val="00BC04FA"/>
    <w:rsid w:val="00C16139"/>
    <w:rsid w:val="00C24FFC"/>
    <w:rsid w:val="00C2619D"/>
    <w:rsid w:val="00C44717"/>
    <w:rsid w:val="00C473EC"/>
    <w:rsid w:val="00C47C3D"/>
    <w:rsid w:val="00C70F1C"/>
    <w:rsid w:val="00CE2974"/>
    <w:rsid w:val="00CF2757"/>
    <w:rsid w:val="00D03541"/>
    <w:rsid w:val="00D25DB6"/>
    <w:rsid w:val="00D26888"/>
    <w:rsid w:val="00D94F21"/>
    <w:rsid w:val="00E26B21"/>
    <w:rsid w:val="00E30E58"/>
    <w:rsid w:val="00E75E2E"/>
    <w:rsid w:val="00E8201C"/>
    <w:rsid w:val="00EC4BDE"/>
    <w:rsid w:val="00EC5ED4"/>
    <w:rsid w:val="00EF2DD7"/>
    <w:rsid w:val="00F902A7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A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F69"/>
  </w:style>
  <w:style w:type="paragraph" w:styleId="a7">
    <w:name w:val="footer"/>
    <w:basedOn w:val="a"/>
    <w:link w:val="a8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F69"/>
  </w:style>
  <w:style w:type="character" w:styleId="a9">
    <w:name w:val="Hyperlink"/>
    <w:basedOn w:val="a0"/>
    <w:uiPriority w:val="99"/>
    <w:unhideWhenUsed/>
    <w:rsid w:val="003D432D"/>
    <w:rPr>
      <w:color w:val="0563C1" w:themeColor="hyperlink"/>
      <w:u w:val="single"/>
    </w:rPr>
  </w:style>
  <w:style w:type="paragraph" w:styleId="aa">
    <w:name w:val="Body Text Indent"/>
    <w:basedOn w:val="a"/>
    <w:link w:val="ab"/>
    <w:rsid w:val="003D432D"/>
    <w:pPr>
      <w:shd w:val="clear" w:color="auto" w:fill="FFFFFF"/>
      <w:spacing w:after="0" w:line="322" w:lineRule="exact"/>
      <w:ind w:left="130" w:firstLine="72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D432D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paragraph" w:styleId="ac">
    <w:name w:val="No Spacing"/>
    <w:uiPriority w:val="1"/>
    <w:qFormat/>
    <w:rsid w:val="00055647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A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F69"/>
  </w:style>
  <w:style w:type="paragraph" w:styleId="a7">
    <w:name w:val="footer"/>
    <w:basedOn w:val="a"/>
    <w:link w:val="a8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F69"/>
  </w:style>
  <w:style w:type="character" w:styleId="a9">
    <w:name w:val="Hyperlink"/>
    <w:basedOn w:val="a0"/>
    <w:uiPriority w:val="99"/>
    <w:unhideWhenUsed/>
    <w:rsid w:val="003D432D"/>
    <w:rPr>
      <w:color w:val="0563C1" w:themeColor="hyperlink"/>
      <w:u w:val="single"/>
    </w:rPr>
  </w:style>
  <w:style w:type="paragraph" w:styleId="aa">
    <w:name w:val="Body Text Indent"/>
    <w:basedOn w:val="a"/>
    <w:link w:val="ab"/>
    <w:rsid w:val="003D432D"/>
    <w:pPr>
      <w:shd w:val="clear" w:color="auto" w:fill="FFFFFF"/>
      <w:spacing w:after="0" w:line="322" w:lineRule="exact"/>
      <w:ind w:left="130" w:firstLine="72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D432D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paragraph" w:styleId="ac">
    <w:name w:val="No Spacing"/>
    <w:uiPriority w:val="1"/>
    <w:qFormat/>
    <w:rsid w:val="0005564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cro3@edu.so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8BB8-EDF9-49C9-A88F-5E2C3699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 Пирожкова</dc:creator>
  <cp:lastModifiedBy>СЦРО</cp:lastModifiedBy>
  <cp:revision>17</cp:revision>
  <dcterms:created xsi:type="dcterms:W3CDTF">2017-02-27T07:57:00Z</dcterms:created>
  <dcterms:modified xsi:type="dcterms:W3CDTF">2017-02-27T14:47:00Z</dcterms:modified>
</cp:coreProperties>
</file>