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3" w:rsidRDefault="008B3BDE" w:rsidP="000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а</w:t>
      </w:r>
      <w:r w:rsidR="001E6D40" w:rsidRPr="0011111A">
        <w:rPr>
          <w:rFonts w:ascii="Times New Roman" w:hAnsi="Times New Roman" w:cs="Times New Roman"/>
          <w:b/>
          <w:sz w:val="28"/>
          <w:szCs w:val="28"/>
        </w:rPr>
        <w:t xml:space="preserve">нализ результатов диагностической </w:t>
      </w:r>
      <w:proofErr w:type="gramStart"/>
      <w:r w:rsidR="001E6D40" w:rsidRPr="0011111A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="001E6D40" w:rsidRPr="0011111A">
        <w:rPr>
          <w:rFonts w:ascii="Times New Roman" w:hAnsi="Times New Roman" w:cs="Times New Roman"/>
          <w:b/>
          <w:sz w:val="28"/>
          <w:szCs w:val="28"/>
        </w:rPr>
        <w:t xml:space="preserve"> по математике  </w:t>
      </w:r>
      <w:r w:rsidR="00D520F3">
        <w:rPr>
          <w:rFonts w:ascii="Times New Roman" w:hAnsi="Times New Roman" w:cs="Times New Roman"/>
          <w:b/>
          <w:sz w:val="28"/>
          <w:szCs w:val="28"/>
        </w:rPr>
        <w:t>об</w:t>
      </w:r>
      <w:r w:rsidR="001E6D40" w:rsidRPr="0011111A">
        <w:rPr>
          <w:rFonts w:ascii="Times New Roman" w:hAnsi="Times New Roman" w:cs="Times New Roman"/>
          <w:b/>
          <w:sz w:val="28"/>
          <w:szCs w:val="28"/>
        </w:rPr>
        <w:t>уча</w:t>
      </w:r>
      <w:r w:rsidR="00D520F3">
        <w:rPr>
          <w:rFonts w:ascii="Times New Roman" w:hAnsi="Times New Roman" w:cs="Times New Roman"/>
          <w:b/>
          <w:sz w:val="28"/>
          <w:szCs w:val="28"/>
        </w:rPr>
        <w:t>ю</w:t>
      </w:r>
      <w:r w:rsidR="001E6D40" w:rsidRPr="0011111A">
        <w:rPr>
          <w:rFonts w:ascii="Times New Roman" w:hAnsi="Times New Roman" w:cs="Times New Roman"/>
          <w:b/>
          <w:sz w:val="28"/>
          <w:szCs w:val="28"/>
        </w:rPr>
        <w:t xml:space="preserve">щихся 10-х классов </w:t>
      </w:r>
      <w:r w:rsidR="00D520F3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1E6D40" w:rsidRPr="0011111A" w:rsidRDefault="001E6D40" w:rsidP="000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г.</w:t>
      </w:r>
      <w:r w:rsidR="000C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b/>
          <w:sz w:val="28"/>
          <w:szCs w:val="28"/>
        </w:rPr>
        <w:t xml:space="preserve">Сочи </w:t>
      </w:r>
      <w:r w:rsidR="000C7A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1111A">
        <w:rPr>
          <w:rFonts w:ascii="Times New Roman" w:hAnsi="Times New Roman" w:cs="Times New Roman"/>
          <w:b/>
          <w:sz w:val="28"/>
          <w:szCs w:val="28"/>
        </w:rPr>
        <w:t>22.10.2020 г.</w:t>
      </w:r>
      <w:r w:rsidR="000C7A4F">
        <w:rPr>
          <w:rFonts w:ascii="Times New Roman" w:hAnsi="Times New Roman" w:cs="Times New Roman"/>
          <w:b/>
          <w:sz w:val="28"/>
          <w:szCs w:val="28"/>
        </w:rPr>
        <w:t>).</w:t>
      </w:r>
    </w:p>
    <w:p w:rsidR="000616AA" w:rsidRDefault="000616AA" w:rsidP="000616AA">
      <w:pPr>
        <w:pStyle w:val="3"/>
        <w:shd w:val="clear" w:color="auto" w:fill="auto"/>
        <w:spacing w:line="240" w:lineRule="auto"/>
        <w:ind w:left="20" w:right="20" w:firstLine="680"/>
        <w:jc w:val="both"/>
        <w:rPr>
          <w:color w:val="FF0000"/>
          <w:sz w:val="28"/>
          <w:szCs w:val="28"/>
        </w:rPr>
      </w:pPr>
      <w:r w:rsidRPr="00490ABC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Pr="00490ABC">
        <w:rPr>
          <w:sz w:val="28"/>
          <w:szCs w:val="28"/>
        </w:rPr>
        <w:t xml:space="preserve"> от 12 октября 2020 г. № 2812 </w:t>
      </w:r>
      <w:r>
        <w:rPr>
          <w:sz w:val="28"/>
          <w:szCs w:val="28"/>
        </w:rPr>
        <w:t xml:space="preserve">                     </w:t>
      </w:r>
      <w:r w:rsidRPr="00490ABC">
        <w:rPr>
          <w:sz w:val="28"/>
          <w:szCs w:val="28"/>
        </w:rPr>
        <w:t xml:space="preserve">«О проведении диагностических работ для обучающихся 10-х классов общеобразовательных организаций Краснодарского края в 2020 году» </w:t>
      </w:r>
      <w:r>
        <w:rPr>
          <w:sz w:val="28"/>
          <w:szCs w:val="28"/>
        </w:rPr>
        <w:t>(далее – ДР-10) проведена диагностическая работы для обучающихся 10-х классов по математике.</w:t>
      </w:r>
    </w:p>
    <w:p w:rsidR="000616AA" w:rsidRPr="009D2C41" w:rsidRDefault="000616AA" w:rsidP="000616AA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9D2C41">
        <w:rPr>
          <w:sz w:val="28"/>
          <w:szCs w:val="28"/>
        </w:rPr>
        <w:t xml:space="preserve">Цель проведения ДР-10 – определение уровня и качества </w:t>
      </w:r>
      <w:proofErr w:type="gramStart"/>
      <w:r w:rsidRPr="009D2C41">
        <w:rPr>
          <w:sz w:val="28"/>
          <w:szCs w:val="28"/>
        </w:rPr>
        <w:t>знаний</w:t>
      </w:r>
      <w:proofErr w:type="gramEnd"/>
      <w:r w:rsidRPr="009D2C41">
        <w:rPr>
          <w:sz w:val="28"/>
          <w:szCs w:val="28"/>
        </w:rPr>
        <w:t xml:space="preserve"> обучающихся 10-х классов, полученных по завершении освоения образовательных программ основного общего образования. </w:t>
      </w:r>
    </w:p>
    <w:p w:rsidR="000616AA" w:rsidRPr="00A928D9" w:rsidRDefault="001E6D40" w:rsidP="000616AA">
      <w:pPr>
        <w:widowControl w:val="0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Диагностическую работу по математике писали 2404 учащихся  10-х классов. </w:t>
      </w:r>
      <w:r w:rsidR="000616AA" w:rsidRPr="00A928D9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0616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6AA" w:rsidRPr="00A928D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результаты (в процентах) полученных оценок за данную работу</w:t>
      </w:r>
      <w:r w:rsidR="008B3BDE">
        <w:rPr>
          <w:rFonts w:ascii="Times New Roman" w:eastAsia="Times New Roman" w:hAnsi="Times New Roman" w:cs="Times New Roman"/>
          <w:sz w:val="28"/>
          <w:szCs w:val="28"/>
        </w:rPr>
        <w:t xml:space="preserve"> по городу и краю</w:t>
      </w:r>
      <w:r w:rsidR="00061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D40" w:rsidRPr="0011111A" w:rsidRDefault="000616AA" w:rsidP="000616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20"/>
        <w:gridCol w:w="1809"/>
        <w:gridCol w:w="1756"/>
        <w:gridCol w:w="1657"/>
        <w:gridCol w:w="1479"/>
      </w:tblGrid>
      <w:tr w:rsidR="008B3BDE" w:rsidRPr="0011111A" w:rsidTr="008B3BDE">
        <w:tc>
          <w:tcPr>
            <w:tcW w:w="2620" w:type="dxa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56" w:type="dxa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7" w:type="dxa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79" w:type="dxa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B3BDE" w:rsidRPr="0011111A" w:rsidTr="008B3BDE">
        <w:tc>
          <w:tcPr>
            <w:tcW w:w="2620" w:type="dxa"/>
            <w:vMerge w:val="restart"/>
          </w:tcPr>
          <w:p w:rsidR="008B3BDE" w:rsidRPr="0011111A" w:rsidRDefault="008B3BDE" w:rsidP="008B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Обучающиеся всех ОО города Сочи</w:t>
            </w:r>
          </w:p>
        </w:tc>
        <w:tc>
          <w:tcPr>
            <w:tcW w:w="1809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56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57" w:type="dxa"/>
            <w:vAlign w:val="center"/>
          </w:tcPr>
          <w:p w:rsidR="008B3BDE" w:rsidRPr="008B3BDE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479" w:type="dxa"/>
            <w:vAlign w:val="center"/>
          </w:tcPr>
          <w:p w:rsidR="008B3BDE" w:rsidRPr="008B3BDE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783</w:t>
            </w:r>
          </w:p>
        </w:tc>
      </w:tr>
      <w:tr w:rsidR="008B3BDE" w:rsidRPr="0011111A" w:rsidTr="008B3BDE">
        <w:tc>
          <w:tcPr>
            <w:tcW w:w="2620" w:type="dxa"/>
            <w:vMerge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7,9%</w:t>
            </w:r>
          </w:p>
        </w:tc>
        <w:tc>
          <w:tcPr>
            <w:tcW w:w="1756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17,1%</w:t>
            </w:r>
          </w:p>
        </w:tc>
        <w:tc>
          <w:tcPr>
            <w:tcW w:w="1657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42,5%</w:t>
            </w:r>
          </w:p>
        </w:tc>
        <w:tc>
          <w:tcPr>
            <w:tcW w:w="1479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32,5%</w:t>
            </w:r>
          </w:p>
        </w:tc>
      </w:tr>
      <w:tr w:rsidR="008B3BDE" w:rsidRPr="0011111A" w:rsidTr="008B3BDE">
        <w:tc>
          <w:tcPr>
            <w:tcW w:w="2620" w:type="dxa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всех ОО по краю</w:t>
            </w:r>
          </w:p>
        </w:tc>
        <w:tc>
          <w:tcPr>
            <w:tcW w:w="1809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7,8%</w:t>
            </w:r>
          </w:p>
        </w:tc>
        <w:tc>
          <w:tcPr>
            <w:tcW w:w="1756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15,1%</w:t>
            </w:r>
          </w:p>
        </w:tc>
        <w:tc>
          <w:tcPr>
            <w:tcW w:w="1657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39,6%</w:t>
            </w:r>
          </w:p>
        </w:tc>
        <w:tc>
          <w:tcPr>
            <w:tcW w:w="1479" w:type="dxa"/>
            <w:vAlign w:val="center"/>
          </w:tcPr>
          <w:p w:rsidR="008B3BDE" w:rsidRPr="0011111A" w:rsidRDefault="008B3BDE" w:rsidP="00111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37,5%</w:t>
            </w:r>
          </w:p>
        </w:tc>
      </w:tr>
    </w:tbl>
    <w:p w:rsidR="00353464" w:rsidRDefault="00353464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464" w:rsidRDefault="001E6D40" w:rsidP="00061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11A">
        <w:rPr>
          <w:rFonts w:ascii="Times New Roman" w:hAnsi="Times New Roman" w:cs="Times New Roman"/>
          <w:sz w:val="28"/>
          <w:szCs w:val="28"/>
        </w:rPr>
        <w:t>Работа состояла из  20 заданий базового уровня сложности (15 алгебраических заданий и 5 геометрических заданий),  аналогичные заданиям   первой части  ОГЭ по математике</w:t>
      </w:r>
      <w:r w:rsidR="00353464" w:rsidRPr="0011111A">
        <w:rPr>
          <w:rFonts w:ascii="Times New Roman" w:hAnsi="Times New Roman" w:cs="Times New Roman"/>
          <w:sz w:val="28"/>
          <w:szCs w:val="28"/>
        </w:rPr>
        <w:t xml:space="preserve"> согласно демоверсии 2020 года: 1 задание с выбором ответа, 1 задание на соотнесение, 18 заданий с кратким ответом. Максимальный первичный балл за всю работу</w:t>
      </w:r>
      <w:r w:rsidR="000C7A4F">
        <w:rPr>
          <w:rFonts w:ascii="Times New Roman" w:hAnsi="Times New Roman" w:cs="Times New Roman"/>
          <w:sz w:val="28"/>
          <w:szCs w:val="28"/>
        </w:rPr>
        <w:t xml:space="preserve"> </w:t>
      </w:r>
      <w:r w:rsidR="00353464" w:rsidRPr="0011111A">
        <w:rPr>
          <w:rFonts w:ascii="Times New Roman" w:hAnsi="Times New Roman" w:cs="Times New Roman"/>
          <w:sz w:val="28"/>
          <w:szCs w:val="28"/>
        </w:rPr>
        <w:t>–  20. В таблице</w:t>
      </w:r>
      <w:r w:rsidR="005A78B7">
        <w:rPr>
          <w:rFonts w:ascii="Times New Roman" w:hAnsi="Times New Roman" w:cs="Times New Roman"/>
          <w:sz w:val="28"/>
          <w:szCs w:val="28"/>
        </w:rPr>
        <w:t xml:space="preserve"> – </w:t>
      </w:r>
      <w:r w:rsidR="000616AA">
        <w:rPr>
          <w:rFonts w:ascii="Times New Roman" w:hAnsi="Times New Roman" w:cs="Times New Roman"/>
          <w:sz w:val="28"/>
          <w:szCs w:val="28"/>
        </w:rPr>
        <w:t>2</w:t>
      </w:r>
      <w:r w:rsidR="005A78B7">
        <w:rPr>
          <w:rFonts w:ascii="Times New Roman" w:hAnsi="Times New Roman" w:cs="Times New Roman"/>
          <w:sz w:val="28"/>
          <w:szCs w:val="28"/>
        </w:rPr>
        <w:t xml:space="preserve"> </w:t>
      </w:r>
      <w:r w:rsidR="00353464" w:rsidRPr="0011111A">
        <w:rPr>
          <w:rFonts w:ascii="Times New Roman" w:hAnsi="Times New Roman" w:cs="Times New Roman"/>
          <w:sz w:val="28"/>
          <w:szCs w:val="28"/>
        </w:rPr>
        <w:t xml:space="preserve"> представлены элементы содержания и типы заданий, их уровень сложности, а также максимальное количество баллов за каждое задание работы и средний процент выполнения задания учениками всех видов классов по городу</w:t>
      </w:r>
      <w:r w:rsidR="005A78B7">
        <w:rPr>
          <w:rFonts w:ascii="Times New Roman" w:hAnsi="Times New Roman" w:cs="Times New Roman"/>
          <w:sz w:val="28"/>
          <w:szCs w:val="28"/>
        </w:rPr>
        <w:t xml:space="preserve"> и краю.</w:t>
      </w:r>
    </w:p>
    <w:p w:rsidR="005A78B7" w:rsidRDefault="005A78B7" w:rsidP="005A78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616A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709"/>
        <w:gridCol w:w="708"/>
        <w:gridCol w:w="993"/>
        <w:gridCol w:w="992"/>
      </w:tblGrid>
      <w:tr w:rsidR="005A78B7" w:rsidRPr="00A928D9" w:rsidTr="005A78B7">
        <w:trPr>
          <w:cantSplit/>
          <w:trHeight w:val="2144"/>
        </w:trPr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2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</w:t>
            </w:r>
          </w:p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78B7" w:rsidRPr="00A928D9" w:rsidRDefault="005A78B7" w:rsidP="00F707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A78B7" w:rsidRPr="00A928D9" w:rsidRDefault="005A78B7" w:rsidP="00F70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A78B7" w:rsidRPr="00A928D9" w:rsidRDefault="005A78B7" w:rsidP="00F70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A78B7" w:rsidRPr="00A928D9" w:rsidRDefault="005A78B7" w:rsidP="00F70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краю</w:t>
            </w:r>
          </w:p>
        </w:tc>
        <w:tc>
          <w:tcPr>
            <w:tcW w:w="992" w:type="dxa"/>
            <w:textDirection w:val="btLr"/>
          </w:tcPr>
          <w:p w:rsidR="005A78B7" w:rsidRPr="00A928D9" w:rsidRDefault="005A78B7" w:rsidP="00F70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по городу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  <w:p w:rsidR="005A78B7" w:rsidRPr="00A928D9" w:rsidRDefault="005A78B7" w:rsidP="00F7074E">
            <w:pPr>
              <w:spacing w:after="0" w:line="240" w:lineRule="auto"/>
              <w:ind w:left="57"/>
            </w:pPr>
            <w:r w:rsidRPr="00A928D9">
              <w:rPr>
                <w:rFonts w:ascii="Times New Roman" w:hAnsi="Times New Roman"/>
              </w:rPr>
              <w:t xml:space="preserve">(задача </w:t>
            </w:r>
            <w:r w:rsidRPr="00A928D9">
              <w:rPr>
                <w:rFonts w:ascii="Times New Roman" w:hAnsi="Times New Roman"/>
                <w:sz w:val="24"/>
                <w:szCs w:val="24"/>
              </w:rPr>
              <w:t>с рисунком плана местности или с графиком реальной зависимости о сотовой связи, соотнесение величины и их значения)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78,01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  <w:p w:rsidR="005A78B7" w:rsidRPr="00A928D9" w:rsidRDefault="005A78B7" w:rsidP="00F7074E">
            <w:pPr>
              <w:spacing w:after="0" w:line="240" w:lineRule="auto"/>
              <w:ind w:left="57"/>
            </w:pPr>
            <w:r w:rsidRPr="00A928D9">
              <w:rPr>
                <w:rFonts w:ascii="Times New Roman" w:hAnsi="Times New Roman"/>
              </w:rPr>
              <w:t xml:space="preserve">(задача </w:t>
            </w:r>
            <w:r w:rsidRPr="00A928D9">
              <w:rPr>
                <w:rFonts w:ascii="Times New Roman" w:hAnsi="Times New Roman"/>
                <w:sz w:val="24"/>
                <w:szCs w:val="24"/>
              </w:rPr>
              <w:t>с рисунком плана местности или с графиком реальной зависимости о сотовой связи, простейшие вычисления)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  <w:p w:rsidR="005A78B7" w:rsidRPr="00A928D9" w:rsidRDefault="005A78B7" w:rsidP="00F7074E">
            <w:pPr>
              <w:spacing w:after="0" w:line="240" w:lineRule="auto"/>
              <w:ind w:left="57"/>
            </w:pPr>
            <w:r w:rsidRPr="00A928D9">
              <w:rPr>
                <w:rFonts w:ascii="Times New Roman" w:hAnsi="Times New Roman"/>
              </w:rPr>
              <w:t xml:space="preserve">(задача </w:t>
            </w:r>
            <w:r w:rsidRPr="00A928D9">
              <w:rPr>
                <w:rFonts w:ascii="Times New Roman" w:hAnsi="Times New Roman"/>
                <w:sz w:val="24"/>
                <w:szCs w:val="24"/>
              </w:rPr>
              <w:t>с рисунком плана местности или с графиком реальной зависимости о сотовой связи, вычисления)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64,38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  <w:p w:rsidR="005A78B7" w:rsidRPr="00A928D9" w:rsidRDefault="005A78B7" w:rsidP="00F7074E">
            <w:pPr>
              <w:spacing w:after="0" w:line="240" w:lineRule="auto"/>
              <w:ind w:left="57"/>
            </w:pPr>
            <w:r w:rsidRPr="00A928D9">
              <w:rPr>
                <w:rFonts w:ascii="Times New Roman" w:hAnsi="Times New Roman"/>
              </w:rPr>
              <w:t xml:space="preserve">(задача </w:t>
            </w:r>
            <w:r w:rsidRPr="00A928D9">
              <w:rPr>
                <w:rFonts w:ascii="Times New Roman" w:hAnsi="Times New Roman"/>
                <w:sz w:val="24"/>
                <w:szCs w:val="24"/>
              </w:rPr>
              <w:t>с рисунком плана местности о времени нахождения в пути или задача с графиком реальной зависимости о сотовой связи о нахождении процентов)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</w:tr>
      <w:tr w:rsidR="005A78B7" w:rsidRPr="00A928D9" w:rsidTr="005A78B7">
        <w:trPr>
          <w:trHeight w:val="1178"/>
        </w:trPr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  <w:p w:rsidR="005A78B7" w:rsidRPr="00A928D9" w:rsidRDefault="005A78B7" w:rsidP="00F7074E">
            <w:pPr>
              <w:spacing w:after="0" w:line="240" w:lineRule="auto"/>
              <w:ind w:left="57"/>
            </w:pPr>
            <w:r w:rsidRPr="00A928D9">
              <w:rPr>
                <w:rFonts w:ascii="Times New Roman" w:hAnsi="Times New Roman"/>
              </w:rPr>
              <w:t xml:space="preserve">задача </w:t>
            </w:r>
            <w:r w:rsidRPr="00A928D9">
              <w:rPr>
                <w:rFonts w:ascii="Times New Roman" w:hAnsi="Times New Roman"/>
                <w:sz w:val="24"/>
                <w:szCs w:val="24"/>
              </w:rPr>
              <w:t>с рисунком плана местности или с графиком реальной зависимости о сотовой связи, выбор оптимального варианта покупки продуктов или услуги)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64,38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вычисления с обыкновенными дробями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72,57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преобразования. Квадратные корни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89,36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преобразования. Степень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решать уравнения (линейные или квадратные)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решать простейшие задачи по теории вероятностей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70,28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Умение соотносить графики функций с формулами, их задающими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Знать свойства последовательностей и арифметической (геометрической) прогрессии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преобразования алгебраических выражений и находить их значения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8D9">
              <w:rPr>
                <w:rFonts w:ascii="Times New Roman" w:hAnsi="Times New Roman"/>
                <w:sz w:val="24"/>
                <w:szCs w:val="24"/>
              </w:rPr>
              <w:t>Осуществлять практические расчеты по формулам, выражать неизвестную величину через известные и находить ее значение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решать квадратные неравенства или системы линейных неравенств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 (углы и стороны в треугольнике)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 (окружность, вписанные и описанные четырехугольники)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 (углы и стороны в параллелограмме, трапеции)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65,21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нахождение площади параллелограмма, трапеции на клетчатой бумаге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</w:tr>
      <w:tr w:rsidR="005A78B7" w:rsidRPr="00A928D9" w:rsidTr="005A78B7">
        <w:tc>
          <w:tcPr>
            <w:tcW w:w="710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/>
                <w:sz w:val="24"/>
                <w:szCs w:val="24"/>
              </w:rPr>
              <w:t>Оценивать логическую правильность рассуждений, распознавать ошибочные заключения по геометрии</w:t>
            </w:r>
          </w:p>
        </w:tc>
        <w:tc>
          <w:tcPr>
            <w:tcW w:w="709" w:type="dxa"/>
            <w:shd w:val="clear" w:color="auto" w:fill="auto"/>
          </w:tcPr>
          <w:p w:rsidR="005A78B7" w:rsidRPr="00A928D9" w:rsidRDefault="005A78B7" w:rsidP="00F7074E">
            <w:pPr>
              <w:spacing w:line="240" w:lineRule="auto"/>
              <w:jc w:val="center"/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A78B7" w:rsidRPr="00A928D9" w:rsidRDefault="005A78B7" w:rsidP="00F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</w:tr>
    </w:tbl>
    <w:p w:rsidR="005A78B7" w:rsidRPr="00A928D9" w:rsidRDefault="005A78B7" w:rsidP="005A78B7">
      <w:pPr>
        <w:widowControl w:val="0"/>
        <w:spacing w:after="0" w:line="240" w:lineRule="auto"/>
        <w:ind w:left="20" w:right="20" w:firstLine="68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0EFC" w:rsidRPr="0011111A" w:rsidRDefault="00710647" w:rsidP="00372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lastRenderedPageBreak/>
        <w:t>Средний балл по городу составил 12,64, что меньше краевого</w:t>
      </w:r>
      <w:r w:rsidR="00834B64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>(по краю 13,15)</w:t>
      </w:r>
      <w:r w:rsidR="00834B64" w:rsidRPr="0011111A">
        <w:rPr>
          <w:rFonts w:ascii="Times New Roman" w:hAnsi="Times New Roman" w:cs="Times New Roman"/>
          <w:sz w:val="28"/>
          <w:szCs w:val="28"/>
        </w:rPr>
        <w:t xml:space="preserve">. Средняя </w:t>
      </w:r>
      <w:r w:rsidRPr="0011111A">
        <w:rPr>
          <w:rFonts w:ascii="Times New Roman" w:hAnsi="Times New Roman" w:cs="Times New Roman"/>
          <w:sz w:val="28"/>
          <w:szCs w:val="28"/>
        </w:rPr>
        <w:t>отметка  по городу  по пятибалльной шкале</w:t>
      </w:r>
      <w:r w:rsidR="000616AA">
        <w:rPr>
          <w:rFonts w:ascii="Times New Roman" w:hAnsi="Times New Roman" w:cs="Times New Roman"/>
          <w:sz w:val="28"/>
          <w:szCs w:val="28"/>
        </w:rPr>
        <w:t xml:space="preserve"> – 4 (по краю 4,1)</w:t>
      </w:r>
      <w:r w:rsidR="00000EFC" w:rsidRPr="0011111A">
        <w:rPr>
          <w:rFonts w:ascii="Times New Roman" w:hAnsi="Times New Roman" w:cs="Times New Roman"/>
          <w:sz w:val="28"/>
          <w:szCs w:val="28"/>
        </w:rPr>
        <w:t>.</w:t>
      </w:r>
    </w:p>
    <w:p w:rsidR="00000EFC" w:rsidRDefault="00000EFC" w:rsidP="0016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На диаграмме</w:t>
      </w:r>
      <w:r w:rsidR="00167126">
        <w:rPr>
          <w:rFonts w:ascii="Times New Roman" w:hAnsi="Times New Roman" w:cs="Times New Roman"/>
          <w:sz w:val="28"/>
          <w:szCs w:val="28"/>
        </w:rPr>
        <w:t xml:space="preserve"> 1</w:t>
      </w:r>
      <w:r w:rsidRPr="0011111A">
        <w:rPr>
          <w:rFonts w:ascii="Times New Roman" w:hAnsi="Times New Roman" w:cs="Times New Roman"/>
          <w:sz w:val="28"/>
          <w:szCs w:val="28"/>
        </w:rPr>
        <w:t xml:space="preserve"> представлены результаты выполнения каждого из заданий в среднем по городу</w:t>
      </w:r>
      <w:r w:rsidR="008B5994" w:rsidRPr="0011111A">
        <w:rPr>
          <w:rFonts w:ascii="Times New Roman" w:hAnsi="Times New Roman" w:cs="Times New Roman"/>
          <w:sz w:val="28"/>
          <w:szCs w:val="28"/>
        </w:rPr>
        <w:t xml:space="preserve"> и по краю</w:t>
      </w:r>
      <w:r w:rsidRPr="0011111A">
        <w:rPr>
          <w:rFonts w:ascii="Times New Roman" w:hAnsi="Times New Roman" w:cs="Times New Roman"/>
          <w:sz w:val="28"/>
          <w:szCs w:val="28"/>
        </w:rPr>
        <w:t>.</w:t>
      </w:r>
    </w:p>
    <w:p w:rsidR="00167126" w:rsidRPr="0011111A" w:rsidRDefault="00167126" w:rsidP="00167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06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00EFC" w:rsidRPr="0011111A" w:rsidRDefault="00000EFC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EFC" w:rsidRPr="0011111A" w:rsidRDefault="00710647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4B64" w:rsidRPr="0011111A" w:rsidRDefault="00000EFC" w:rsidP="00061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По</w:t>
      </w:r>
      <w:r w:rsidR="008B5994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 xml:space="preserve">результатам работы </w:t>
      </w:r>
      <w:r w:rsidR="00FB7368" w:rsidRPr="0011111A">
        <w:rPr>
          <w:rFonts w:ascii="Times New Roman" w:hAnsi="Times New Roman" w:cs="Times New Roman"/>
          <w:sz w:val="28"/>
          <w:szCs w:val="28"/>
        </w:rPr>
        <w:t xml:space="preserve"> в 10-х классов</w:t>
      </w:r>
      <w:r w:rsidRPr="0011111A">
        <w:rPr>
          <w:rFonts w:ascii="Times New Roman" w:hAnsi="Times New Roman" w:cs="Times New Roman"/>
          <w:sz w:val="28"/>
          <w:szCs w:val="28"/>
        </w:rPr>
        <w:t xml:space="preserve"> не справились с работ</w:t>
      </w:r>
      <w:r w:rsidR="008B5994" w:rsidRPr="0011111A">
        <w:rPr>
          <w:rFonts w:ascii="Times New Roman" w:hAnsi="Times New Roman" w:cs="Times New Roman"/>
          <w:sz w:val="28"/>
          <w:szCs w:val="28"/>
        </w:rPr>
        <w:t>о</w:t>
      </w:r>
      <w:r w:rsidRPr="0011111A">
        <w:rPr>
          <w:rFonts w:ascii="Times New Roman" w:hAnsi="Times New Roman" w:cs="Times New Roman"/>
          <w:sz w:val="28"/>
          <w:szCs w:val="28"/>
        </w:rPr>
        <w:t>й</w:t>
      </w:r>
      <w:r w:rsidR="00FB7368" w:rsidRPr="0011111A">
        <w:rPr>
          <w:rFonts w:ascii="Times New Roman" w:hAnsi="Times New Roman" w:cs="Times New Roman"/>
          <w:sz w:val="28"/>
          <w:szCs w:val="28"/>
        </w:rPr>
        <w:t xml:space="preserve"> 191 ученик</w:t>
      </w:r>
      <w:r w:rsidR="008B5994" w:rsidRPr="0011111A">
        <w:rPr>
          <w:rFonts w:ascii="Times New Roman" w:hAnsi="Times New Roman" w:cs="Times New Roman"/>
          <w:sz w:val="28"/>
          <w:szCs w:val="28"/>
        </w:rPr>
        <w:t>, что составляет 7,9%.</w:t>
      </w:r>
      <w:r w:rsidR="000616AA">
        <w:rPr>
          <w:rFonts w:ascii="Times New Roman" w:hAnsi="Times New Roman" w:cs="Times New Roman"/>
          <w:sz w:val="28"/>
          <w:szCs w:val="28"/>
        </w:rPr>
        <w:t xml:space="preserve"> </w:t>
      </w:r>
      <w:r w:rsidR="00834B64" w:rsidRPr="0011111A">
        <w:rPr>
          <w:rFonts w:ascii="Times New Roman" w:hAnsi="Times New Roman" w:cs="Times New Roman"/>
          <w:sz w:val="28"/>
          <w:szCs w:val="28"/>
        </w:rPr>
        <w:t>Из диаграммы видно</w:t>
      </w:r>
      <w:r w:rsidR="000616AA">
        <w:rPr>
          <w:rFonts w:ascii="Times New Roman" w:hAnsi="Times New Roman" w:cs="Times New Roman"/>
          <w:sz w:val="28"/>
          <w:szCs w:val="28"/>
        </w:rPr>
        <w:t>, ч</w:t>
      </w:r>
      <w:r w:rsidR="00834B64" w:rsidRPr="0011111A">
        <w:rPr>
          <w:rFonts w:ascii="Times New Roman" w:hAnsi="Times New Roman" w:cs="Times New Roman"/>
          <w:sz w:val="28"/>
          <w:szCs w:val="28"/>
        </w:rPr>
        <w:t xml:space="preserve">то </w:t>
      </w:r>
      <w:r w:rsidR="000616AA">
        <w:rPr>
          <w:rFonts w:ascii="Times New Roman" w:hAnsi="Times New Roman" w:cs="Times New Roman"/>
          <w:sz w:val="28"/>
          <w:szCs w:val="28"/>
        </w:rPr>
        <w:t>задания 4,13,17</w:t>
      </w:r>
      <w:r w:rsidR="00603D84">
        <w:rPr>
          <w:rFonts w:ascii="Times New Roman" w:hAnsi="Times New Roman" w:cs="Times New Roman"/>
          <w:sz w:val="28"/>
          <w:szCs w:val="28"/>
        </w:rPr>
        <w:t xml:space="preserve"> выполнены обучающимися на более низком уровне по сравнению с другими заданиями  ДР-10</w:t>
      </w:r>
      <w:r w:rsidR="00FB7368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0616AA">
        <w:rPr>
          <w:rFonts w:ascii="Times New Roman" w:hAnsi="Times New Roman" w:cs="Times New Roman"/>
          <w:sz w:val="28"/>
          <w:szCs w:val="28"/>
        </w:rPr>
        <w:t>(</w:t>
      </w:r>
      <w:r w:rsidR="00FB7368" w:rsidRPr="0011111A">
        <w:rPr>
          <w:rFonts w:ascii="Times New Roman" w:hAnsi="Times New Roman" w:cs="Times New Roman"/>
          <w:sz w:val="28"/>
          <w:szCs w:val="28"/>
        </w:rPr>
        <w:t xml:space="preserve">менее 50% </w:t>
      </w:r>
      <w:r w:rsidR="000616AA">
        <w:rPr>
          <w:rFonts w:ascii="Times New Roman" w:hAnsi="Times New Roman" w:cs="Times New Roman"/>
          <w:sz w:val="28"/>
          <w:szCs w:val="28"/>
        </w:rPr>
        <w:t xml:space="preserve"> </w:t>
      </w:r>
      <w:r w:rsidR="00FB7368" w:rsidRPr="0011111A">
        <w:rPr>
          <w:rFonts w:ascii="Times New Roman" w:hAnsi="Times New Roman" w:cs="Times New Roman"/>
          <w:sz w:val="28"/>
          <w:szCs w:val="28"/>
        </w:rPr>
        <w:t xml:space="preserve">обучающихся  выполнили </w:t>
      </w:r>
      <w:r w:rsidR="000616AA">
        <w:rPr>
          <w:rFonts w:ascii="Times New Roman" w:hAnsi="Times New Roman" w:cs="Times New Roman"/>
          <w:sz w:val="28"/>
          <w:szCs w:val="28"/>
        </w:rPr>
        <w:t xml:space="preserve"> </w:t>
      </w:r>
      <w:r w:rsidR="00FB7368" w:rsidRPr="0011111A">
        <w:rPr>
          <w:rFonts w:ascii="Times New Roman" w:hAnsi="Times New Roman" w:cs="Times New Roman"/>
          <w:sz w:val="28"/>
          <w:szCs w:val="28"/>
        </w:rPr>
        <w:t>данные задания</w:t>
      </w:r>
      <w:r w:rsidR="000616AA">
        <w:rPr>
          <w:rFonts w:ascii="Times New Roman" w:hAnsi="Times New Roman" w:cs="Times New Roman"/>
          <w:sz w:val="28"/>
          <w:szCs w:val="28"/>
        </w:rPr>
        <w:t>)</w:t>
      </w:r>
      <w:r w:rsidR="00603D84">
        <w:rPr>
          <w:rFonts w:ascii="Times New Roman" w:hAnsi="Times New Roman" w:cs="Times New Roman"/>
          <w:sz w:val="28"/>
          <w:szCs w:val="28"/>
        </w:rPr>
        <w:t xml:space="preserve">, а задание 7, наоборот выполнило наибольшее количество обучающихся (89,36%) </w:t>
      </w:r>
      <w:r w:rsidR="00FB7368" w:rsidRPr="0011111A">
        <w:rPr>
          <w:rFonts w:ascii="Times New Roman" w:hAnsi="Times New Roman" w:cs="Times New Roman"/>
          <w:sz w:val="28"/>
          <w:szCs w:val="28"/>
        </w:rPr>
        <w:t>.</w:t>
      </w:r>
    </w:p>
    <w:p w:rsidR="0011111A" w:rsidRDefault="0011111A" w:rsidP="001111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368" w:rsidRPr="0011111A" w:rsidRDefault="00FB7368" w:rsidP="001111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FB7368" w:rsidRPr="0011111A" w:rsidRDefault="00FB7368" w:rsidP="00372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Рассмотрим результаты выполнения заданий  более подробно. Отметим, что задания 1-5 относились к сюжетным задачам нового типа, и отличались от заданий</w:t>
      </w:r>
      <w:r w:rsidR="00736E21">
        <w:rPr>
          <w:rFonts w:ascii="Times New Roman" w:hAnsi="Times New Roman" w:cs="Times New Roman"/>
          <w:sz w:val="28"/>
          <w:szCs w:val="28"/>
        </w:rPr>
        <w:t xml:space="preserve">, </w:t>
      </w:r>
      <w:r w:rsidRPr="0011111A">
        <w:rPr>
          <w:rFonts w:ascii="Times New Roman" w:hAnsi="Times New Roman" w:cs="Times New Roman"/>
          <w:sz w:val="28"/>
          <w:szCs w:val="28"/>
        </w:rPr>
        <w:t xml:space="preserve"> представленных в </w:t>
      </w:r>
      <w:r w:rsidR="00AE2906" w:rsidRPr="0011111A">
        <w:rPr>
          <w:rFonts w:ascii="Times New Roman" w:hAnsi="Times New Roman" w:cs="Times New Roman"/>
          <w:sz w:val="28"/>
          <w:szCs w:val="28"/>
        </w:rPr>
        <w:t>д</w:t>
      </w:r>
      <w:r w:rsidRPr="0011111A">
        <w:rPr>
          <w:rFonts w:ascii="Times New Roman" w:hAnsi="Times New Roman" w:cs="Times New Roman"/>
          <w:sz w:val="28"/>
          <w:szCs w:val="28"/>
        </w:rPr>
        <w:t xml:space="preserve">емонстрационном варианте ОГЭ-2020 сюжетным вариантом. </w:t>
      </w:r>
    </w:p>
    <w:p w:rsidR="00FB7368" w:rsidRPr="0011111A" w:rsidRDefault="00FB7368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Демонстрационный вариант</w:t>
      </w:r>
    </w:p>
    <w:p w:rsidR="00FB7368" w:rsidRPr="0011111A" w:rsidRDefault="00FB7368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794553" wp14:editId="591F0FD2">
            <wp:extent cx="41052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06" w:rsidRPr="0011111A" w:rsidRDefault="00AE290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Один из вариантов ДР:</w:t>
      </w:r>
    </w:p>
    <w:p w:rsidR="00AE2906" w:rsidRPr="0011111A" w:rsidRDefault="00AE290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82FC5" wp14:editId="35DFE0C2">
            <wp:extent cx="3810000" cy="244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1A" w:rsidRDefault="00AE2906" w:rsidP="00372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Предлагались общий текст с рисунком плана местности или с графиком реальной зависимости о сот</w:t>
      </w:r>
      <w:r w:rsidR="0011111A">
        <w:rPr>
          <w:rFonts w:ascii="Times New Roman" w:hAnsi="Times New Roman" w:cs="Times New Roman"/>
          <w:sz w:val="28"/>
          <w:szCs w:val="28"/>
        </w:rPr>
        <w:t>овой связи и 5 вопросов к нему. Д</w:t>
      </w:r>
      <w:r w:rsidRPr="0011111A">
        <w:rPr>
          <w:rFonts w:ascii="Times New Roman" w:hAnsi="Times New Roman" w:cs="Times New Roman"/>
          <w:sz w:val="28"/>
          <w:szCs w:val="28"/>
        </w:rPr>
        <w:t>анное  задание</w:t>
      </w:r>
      <w:r w:rsidR="00FB7368" w:rsidRPr="0011111A">
        <w:rPr>
          <w:rFonts w:ascii="Times New Roman" w:hAnsi="Times New Roman" w:cs="Times New Roman"/>
          <w:sz w:val="28"/>
          <w:szCs w:val="28"/>
        </w:rPr>
        <w:t xml:space="preserve"> должны были продемонстрировать навыки «смыслового чтения», умения выполнять несложные арифметические действия, переводить текстовую информацию </w:t>
      </w:r>
      <w:proofErr w:type="gramStart"/>
      <w:r w:rsidR="00FB7368" w:rsidRPr="00111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7368" w:rsidRPr="0011111A">
        <w:rPr>
          <w:rFonts w:ascii="Times New Roman" w:hAnsi="Times New Roman" w:cs="Times New Roman"/>
          <w:sz w:val="28"/>
          <w:szCs w:val="28"/>
        </w:rPr>
        <w:t xml:space="preserve"> табличную и наоборот. К сожалению, самый низкий результат работы (32 %) по заданиям 4. В одних вариантах необходимо было вычислить время в пути согласно определенному маршруту, в других вариантах решить задачу на проценты. </w:t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11111A">
        <w:rPr>
          <w:rFonts w:ascii="Times New Roman" w:hAnsi="Times New Roman" w:cs="Times New Roman"/>
          <w:sz w:val="28"/>
          <w:szCs w:val="28"/>
        </w:rPr>
        <w:t xml:space="preserve">Задания в </w:t>
      </w:r>
      <w:r w:rsidRPr="0011111A">
        <w:rPr>
          <w:rFonts w:ascii="Times New Roman" w:hAnsi="Times New Roman" w:cs="Times New Roman"/>
          <w:sz w:val="28"/>
          <w:szCs w:val="28"/>
        </w:rPr>
        <w:t xml:space="preserve"> вариантах очень отличались </w:t>
      </w:r>
      <w:r w:rsidR="0011111A">
        <w:rPr>
          <w:rFonts w:ascii="Times New Roman" w:hAnsi="Times New Roman" w:cs="Times New Roman"/>
          <w:sz w:val="28"/>
          <w:szCs w:val="28"/>
        </w:rPr>
        <w:t>по</w:t>
      </w:r>
      <w:r w:rsidRPr="0011111A">
        <w:rPr>
          <w:rFonts w:ascii="Times New Roman" w:hAnsi="Times New Roman" w:cs="Times New Roman"/>
          <w:sz w:val="28"/>
          <w:szCs w:val="28"/>
        </w:rPr>
        <w:t xml:space="preserve"> сложности.</w:t>
      </w:r>
      <w:r w:rsidR="0011111A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E2906" w:rsidRPr="0011111A" w:rsidRDefault="00311854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 Вариант 1</w:t>
      </w:r>
    </w:p>
    <w:p w:rsidR="00311854" w:rsidRPr="0011111A" w:rsidRDefault="00AE290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4D3B6" wp14:editId="52C3A8DE">
            <wp:extent cx="5648325" cy="11524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5052" cy="117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BE" w:rsidRDefault="00311854" w:rsidP="003724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lastRenderedPageBreak/>
        <w:t>Вариант 7</w:t>
      </w:r>
      <w:r w:rsidRPr="00111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AF77C" wp14:editId="7C2B7CC1">
            <wp:extent cx="6226136" cy="34385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7738" cy="344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68" w:rsidRPr="0011111A" w:rsidRDefault="00736E21" w:rsidP="003724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1854" w:rsidRPr="0011111A">
        <w:rPr>
          <w:rFonts w:ascii="Times New Roman" w:hAnsi="Times New Roman" w:cs="Times New Roman"/>
          <w:sz w:val="28"/>
          <w:szCs w:val="28"/>
        </w:rPr>
        <w:t>екоторые учащиеся не преступили к данному заданию.</w:t>
      </w:r>
    </w:p>
    <w:p w:rsidR="00311854" w:rsidRPr="0011111A" w:rsidRDefault="00311854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Задания  6</w:t>
      </w:r>
      <w:r w:rsidRPr="0011111A">
        <w:rPr>
          <w:rFonts w:ascii="Times New Roman" w:hAnsi="Times New Roman" w:cs="Times New Roman"/>
          <w:sz w:val="28"/>
          <w:szCs w:val="28"/>
        </w:rPr>
        <w:t xml:space="preserve">  проверяли вычислительные навыки десятиклассников (несложные действия с обыкновенными дробями). Результат выполнения 72,6 % , что считае</w:t>
      </w:r>
      <w:r w:rsidR="00736E21">
        <w:rPr>
          <w:rFonts w:ascii="Times New Roman" w:hAnsi="Times New Roman" w:cs="Times New Roman"/>
          <w:sz w:val="28"/>
          <w:szCs w:val="28"/>
        </w:rPr>
        <w:t>тся</w:t>
      </w:r>
      <w:r w:rsidRPr="0011111A">
        <w:rPr>
          <w:rFonts w:ascii="Times New Roman" w:hAnsi="Times New Roman" w:cs="Times New Roman"/>
          <w:sz w:val="28"/>
          <w:szCs w:val="28"/>
        </w:rPr>
        <w:t xml:space="preserve"> недостаточно высоким для такого уровня заданий. Задания предлагались </w:t>
      </w:r>
      <w:r w:rsidR="003724BE">
        <w:rPr>
          <w:rFonts w:ascii="Times New Roman" w:hAnsi="Times New Roman" w:cs="Times New Roman"/>
          <w:sz w:val="28"/>
          <w:szCs w:val="28"/>
        </w:rPr>
        <w:t>не сложные</w:t>
      </w:r>
      <w:r w:rsidRPr="0011111A">
        <w:rPr>
          <w:rFonts w:ascii="Times New Roman" w:hAnsi="Times New Roman" w:cs="Times New Roman"/>
          <w:sz w:val="28"/>
          <w:szCs w:val="28"/>
        </w:rPr>
        <w:t>, например: найти значение выражения</w:t>
      </w:r>
      <w:proofErr w:type="gramStart"/>
      <w:r w:rsidRPr="0011111A">
        <w:rPr>
          <w:rFonts w:ascii="Times New Roman" w:hAnsi="Times New Roman" w:cs="Times New Roman"/>
          <w:sz w:val="28"/>
          <w:szCs w:val="28"/>
        </w:rPr>
        <w:t xml:space="preserve">   </w:t>
      </w:r>
      <w:r w:rsidRPr="0011111A">
        <w:rPr>
          <w:rFonts w:ascii="Times New Roman" w:hAnsi="Times New Roman" w:cs="Times New Roman"/>
          <w:position w:val="-24"/>
          <w:sz w:val="28"/>
          <w:szCs w:val="28"/>
        </w:rPr>
        <w:object w:dxaOrig="72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.5pt" o:ole="">
            <v:imagedata r:id="rId10" o:title=""/>
          </v:shape>
        </w:object>
      </w:r>
      <w:r w:rsidRPr="0011111A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11111A">
        <w:rPr>
          <w:rFonts w:ascii="Times New Roman" w:hAnsi="Times New Roman" w:cs="Times New Roman"/>
          <w:position w:val="-24"/>
          <w:sz w:val="28"/>
          <w:szCs w:val="28"/>
        </w:rPr>
        <w:object w:dxaOrig="615" w:dyaOrig="615">
          <v:shape id="_x0000_i1026" type="#_x0000_t75" style="width:31.5pt;height:31.5pt" o:ole="">
            <v:imagedata r:id="rId12" o:title=""/>
          </v:shape>
        </w:object>
      </w:r>
      <w:r w:rsidRPr="0011111A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11111A">
        <w:rPr>
          <w:rFonts w:ascii="Times New Roman" w:hAnsi="Times New Roman" w:cs="Times New Roman"/>
          <w:position w:val="-24"/>
          <w:sz w:val="28"/>
          <w:szCs w:val="28"/>
        </w:rPr>
        <w:object w:dxaOrig="495" w:dyaOrig="615">
          <v:shape id="_x0000_i1027" type="#_x0000_t75" style="width:24pt;height:31.5pt" o:ole="">
            <v:imagedata r:id="rId14" o:title=""/>
          </v:shape>
        </w:object>
      </w:r>
      <w:r w:rsidRPr="00111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854" w:rsidRPr="0011111A" w:rsidRDefault="00311854" w:rsidP="00372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В инструкции по выполнению работы предлагалось ответ записать в виде десятичной дроби. Можно предположить, что это условие сказалось на столь низком уровне выполнения этого задания.</w:t>
      </w:r>
    </w:p>
    <w:p w:rsidR="00311854" w:rsidRPr="0011111A" w:rsidRDefault="00311854" w:rsidP="0085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11111A">
        <w:rPr>
          <w:rFonts w:ascii="Times New Roman" w:hAnsi="Times New Roman" w:cs="Times New Roman"/>
          <w:sz w:val="28"/>
          <w:szCs w:val="28"/>
        </w:rPr>
        <w:t xml:space="preserve">  </w:t>
      </w:r>
      <w:r w:rsidR="003724BE">
        <w:rPr>
          <w:rFonts w:ascii="Times New Roman" w:hAnsi="Times New Roman" w:cs="Times New Roman"/>
          <w:sz w:val="28"/>
          <w:szCs w:val="28"/>
        </w:rPr>
        <w:t xml:space="preserve">Следует отметить, что процент выполнения этого задания самый высокий - 89% . В задании </w:t>
      </w:r>
      <w:r w:rsidR="003724BE" w:rsidRPr="00A928D9">
        <w:rPr>
          <w:rFonts w:ascii="Times New Roman" w:hAnsi="Times New Roman" w:cs="Times New Roman"/>
          <w:sz w:val="28"/>
          <w:szCs w:val="28"/>
        </w:rPr>
        <w:t>проверя</w:t>
      </w:r>
      <w:r w:rsidR="003724BE">
        <w:rPr>
          <w:rFonts w:ascii="Times New Roman" w:hAnsi="Times New Roman" w:cs="Times New Roman"/>
          <w:sz w:val="28"/>
          <w:szCs w:val="28"/>
        </w:rPr>
        <w:t>лись</w:t>
      </w:r>
      <w:r w:rsidR="003724BE" w:rsidRPr="00A928D9">
        <w:rPr>
          <w:rFonts w:ascii="Times New Roman" w:hAnsi="Times New Roman" w:cs="Times New Roman"/>
          <w:sz w:val="28"/>
          <w:szCs w:val="28"/>
        </w:rPr>
        <w:t xml:space="preserve"> знания свой</w:t>
      </w:r>
      <w:proofErr w:type="gramStart"/>
      <w:r w:rsidR="003724BE" w:rsidRPr="00A928D9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="003724BE" w:rsidRPr="00A928D9">
        <w:rPr>
          <w:rFonts w:ascii="Times New Roman" w:hAnsi="Times New Roman" w:cs="Times New Roman"/>
          <w:sz w:val="28"/>
          <w:szCs w:val="28"/>
        </w:rPr>
        <w:t xml:space="preserve">адратных корней. </w:t>
      </w:r>
      <w:r w:rsidR="003724BE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11111A">
        <w:rPr>
          <w:rFonts w:ascii="Times New Roman" w:hAnsi="Times New Roman" w:cs="Times New Roman"/>
          <w:sz w:val="28"/>
          <w:szCs w:val="28"/>
        </w:rPr>
        <w:t xml:space="preserve">Между какими числами заключено число </w:t>
      </w:r>
      <w:r w:rsidRPr="0011111A">
        <w:rPr>
          <w:rFonts w:ascii="Times New Roman" w:hAnsi="Times New Roman" w:cs="Times New Roman"/>
          <w:position w:val="-8"/>
          <w:sz w:val="28"/>
          <w:szCs w:val="28"/>
        </w:rPr>
        <w:object w:dxaOrig="480" w:dyaOrig="375">
          <v:shape id="_x0000_i1028" type="#_x0000_t75" style="width:24pt;height:18.75pt" o:ole="">
            <v:imagedata r:id="rId16" o:title=""/>
          </v:shape>
        </w:object>
      </w:r>
      <w:r w:rsidR="003724BE">
        <w:rPr>
          <w:rFonts w:ascii="Times New Roman" w:hAnsi="Times New Roman" w:cs="Times New Roman"/>
          <w:sz w:val="28"/>
          <w:szCs w:val="28"/>
        </w:rPr>
        <w:t>?</w:t>
      </w:r>
    </w:p>
    <w:p w:rsidR="003724BE" w:rsidRDefault="00311854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Задани</w:t>
      </w:r>
      <w:r w:rsidR="003724BE">
        <w:rPr>
          <w:rFonts w:ascii="Times New Roman" w:hAnsi="Times New Roman" w:cs="Times New Roman"/>
          <w:b/>
          <w:sz w:val="28"/>
          <w:szCs w:val="28"/>
        </w:rPr>
        <w:t>я</w:t>
      </w:r>
      <w:r w:rsidRPr="0011111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372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3724BE">
        <w:rPr>
          <w:rFonts w:ascii="Times New Roman" w:hAnsi="Times New Roman" w:cs="Times New Roman"/>
          <w:sz w:val="28"/>
          <w:szCs w:val="28"/>
        </w:rPr>
        <w:t xml:space="preserve"> проверяли знания</w:t>
      </w:r>
      <w:r w:rsidRPr="0011111A">
        <w:rPr>
          <w:rFonts w:ascii="Times New Roman" w:hAnsi="Times New Roman" w:cs="Times New Roman"/>
          <w:sz w:val="28"/>
          <w:szCs w:val="28"/>
        </w:rPr>
        <w:t xml:space="preserve"> свойства степеней, свойства корней, формулы разности квадратов</w:t>
      </w:r>
      <w:proofErr w:type="gramStart"/>
      <w:r w:rsidR="007C6547" w:rsidRPr="0011111A">
        <w:rPr>
          <w:rFonts w:ascii="Times New Roman" w:hAnsi="Times New Roman" w:cs="Times New Roman"/>
          <w:sz w:val="28"/>
          <w:szCs w:val="28"/>
        </w:rPr>
        <w:t xml:space="preserve">: </w:t>
      </w:r>
      <w:r w:rsidRPr="0011111A">
        <w:rPr>
          <w:rFonts w:ascii="Times New Roman" w:hAnsi="Times New Roman" w:cs="Times New Roman"/>
          <w:position w:val="-24"/>
          <w:sz w:val="28"/>
          <w:szCs w:val="28"/>
        </w:rPr>
        <w:object w:dxaOrig="780" w:dyaOrig="615">
          <v:shape id="_x0000_i1029" type="#_x0000_t75" style="width:39pt;height:31.5pt" o:ole="">
            <v:imagedata r:id="rId18" o:title=""/>
          </v:shape>
        </w:object>
      </w:r>
      <w:r w:rsidRPr="0011111A">
        <w:rPr>
          <w:rFonts w:ascii="Times New Roman" w:hAnsi="Times New Roman" w:cs="Times New Roman"/>
          <w:sz w:val="28"/>
          <w:szCs w:val="28"/>
        </w:rPr>
        <w:t xml:space="preserve">; </w:t>
      </w:r>
      <w:r w:rsidRPr="0011111A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30" type="#_x0000_t75" style="width:33pt;height:33pt" o:ole="">
            <v:imagedata r:id="rId20" o:title=""/>
          </v:shape>
        </w:object>
      </w:r>
      <w:r w:rsidRPr="0011111A">
        <w:rPr>
          <w:rFonts w:ascii="Times New Roman" w:hAnsi="Times New Roman" w:cs="Times New Roman"/>
          <w:sz w:val="28"/>
          <w:szCs w:val="28"/>
        </w:rPr>
        <w:t xml:space="preserve">; </w:t>
      </w:r>
      <w:r w:rsidRPr="0011111A">
        <w:rPr>
          <w:rFonts w:ascii="Times New Roman" w:hAnsi="Times New Roman" w:cs="Times New Roman"/>
          <w:position w:val="-10"/>
          <w:sz w:val="28"/>
          <w:szCs w:val="28"/>
        </w:rPr>
        <w:object w:dxaOrig="1920" w:dyaOrig="390">
          <v:shape id="_x0000_i1031" type="#_x0000_t75" style="width:96pt;height:19.5pt" o:ole="">
            <v:imagedata r:id="rId22" o:title=""/>
          </v:shape>
        </w:object>
      </w:r>
      <w:r w:rsidRPr="0011111A">
        <w:rPr>
          <w:rFonts w:ascii="Times New Roman" w:hAnsi="Times New Roman" w:cs="Times New Roman"/>
          <w:sz w:val="28"/>
          <w:szCs w:val="28"/>
        </w:rPr>
        <w:t xml:space="preserve">. </w:t>
      </w:r>
      <w:r w:rsidR="00372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24BE">
        <w:rPr>
          <w:rFonts w:ascii="Times New Roman" w:hAnsi="Times New Roman" w:cs="Times New Roman"/>
          <w:sz w:val="28"/>
          <w:szCs w:val="28"/>
        </w:rPr>
        <w:t>Процент выполнения - 72% .</w:t>
      </w:r>
    </w:p>
    <w:p w:rsidR="00311854" w:rsidRPr="0011111A" w:rsidRDefault="003724BE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511" w:rsidRPr="008B5511">
        <w:rPr>
          <w:rFonts w:ascii="Times New Roman" w:hAnsi="Times New Roman" w:cs="Times New Roman"/>
          <w:sz w:val="28"/>
          <w:szCs w:val="28"/>
        </w:rPr>
        <w:t>При выполнении</w:t>
      </w:r>
      <w:r w:rsidR="008B551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311854" w:rsidRPr="0011111A">
        <w:rPr>
          <w:rFonts w:ascii="Times New Roman" w:hAnsi="Times New Roman" w:cs="Times New Roman"/>
          <w:b/>
          <w:sz w:val="28"/>
          <w:szCs w:val="28"/>
        </w:rPr>
        <w:t>адани</w:t>
      </w:r>
      <w:r w:rsidR="008B5511">
        <w:rPr>
          <w:rFonts w:ascii="Times New Roman" w:hAnsi="Times New Roman" w:cs="Times New Roman"/>
          <w:b/>
          <w:sz w:val="28"/>
          <w:szCs w:val="28"/>
        </w:rPr>
        <w:t>й</w:t>
      </w:r>
      <w:r w:rsidR="00311854" w:rsidRPr="0011111A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311854" w:rsidRPr="0011111A">
        <w:rPr>
          <w:rFonts w:ascii="Times New Roman" w:hAnsi="Times New Roman" w:cs="Times New Roman"/>
          <w:sz w:val="28"/>
          <w:szCs w:val="28"/>
        </w:rPr>
        <w:t xml:space="preserve"> (74%)</w:t>
      </w:r>
      <w:r w:rsidR="008B5511">
        <w:rPr>
          <w:rFonts w:ascii="Times New Roman" w:hAnsi="Times New Roman" w:cs="Times New Roman"/>
          <w:sz w:val="28"/>
          <w:szCs w:val="28"/>
        </w:rPr>
        <w:t xml:space="preserve"> обучающиеся должны были решить линейное или квадратное уравнение</w:t>
      </w:r>
      <w:r w:rsidR="00311854" w:rsidRPr="0011111A">
        <w:rPr>
          <w:rFonts w:ascii="Times New Roman" w:hAnsi="Times New Roman" w:cs="Times New Roman"/>
          <w:sz w:val="28"/>
          <w:szCs w:val="28"/>
        </w:rPr>
        <w:t>.</w:t>
      </w:r>
      <w:r w:rsidR="008B5511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311854" w:rsidRPr="0011111A">
        <w:rPr>
          <w:rFonts w:ascii="Times New Roman" w:hAnsi="Times New Roman" w:cs="Times New Roman"/>
          <w:position w:val="-10"/>
          <w:sz w:val="28"/>
          <w:szCs w:val="28"/>
        </w:rPr>
        <w:object w:dxaOrig="1260" w:dyaOrig="330">
          <v:shape id="_x0000_i1032" type="#_x0000_t75" style="width:63pt;height:16.5pt" o:ole="">
            <v:imagedata r:id="rId24" o:title=""/>
          </v:shape>
        </w:object>
      </w:r>
      <w:r w:rsidR="00311854" w:rsidRPr="0011111A">
        <w:rPr>
          <w:rFonts w:ascii="Times New Roman" w:hAnsi="Times New Roman" w:cs="Times New Roman"/>
          <w:sz w:val="28"/>
          <w:szCs w:val="28"/>
        </w:rPr>
        <w:t xml:space="preserve">;  </w:t>
      </w:r>
      <w:r w:rsidR="00311854" w:rsidRPr="0011111A">
        <w:rPr>
          <w:rFonts w:ascii="Times New Roman" w:hAnsi="Times New Roman" w:cs="Times New Roman"/>
          <w:position w:val="-6"/>
          <w:sz w:val="28"/>
          <w:szCs w:val="28"/>
        </w:rPr>
        <w:object w:dxaOrig="1635" w:dyaOrig="315">
          <v:shape id="_x0000_i1033" type="#_x0000_t75" style="width:81.75pt;height:15.75pt" o:ole="">
            <v:imagedata r:id="rId26" o:title=""/>
          </v:shape>
        </w:object>
      </w:r>
      <w:r w:rsidR="008B5511">
        <w:rPr>
          <w:rFonts w:ascii="Times New Roman" w:hAnsi="Times New Roman" w:cs="Times New Roman"/>
          <w:sz w:val="28"/>
          <w:szCs w:val="28"/>
        </w:rPr>
        <w:t>С этими заданиями справились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 74% </w:t>
      </w:r>
      <w:proofErr w:type="gramStart"/>
      <w:r w:rsidR="007C6547" w:rsidRPr="001111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6547" w:rsidRPr="0011111A">
        <w:rPr>
          <w:rFonts w:ascii="Times New Roman" w:hAnsi="Times New Roman" w:cs="Times New Roman"/>
          <w:sz w:val="28"/>
          <w:szCs w:val="28"/>
        </w:rPr>
        <w:t>.</w:t>
      </w:r>
    </w:p>
    <w:p w:rsidR="00311854" w:rsidRPr="0011111A" w:rsidRDefault="007C6547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Простейшие задачи по теории вероятностей  (</w:t>
      </w:r>
      <w:r w:rsidRPr="008B5511">
        <w:rPr>
          <w:rFonts w:ascii="Times New Roman" w:hAnsi="Times New Roman" w:cs="Times New Roman"/>
          <w:b/>
          <w:sz w:val="28"/>
          <w:szCs w:val="28"/>
        </w:rPr>
        <w:t>задания 10</w:t>
      </w:r>
      <w:r w:rsidRPr="0011111A">
        <w:rPr>
          <w:rFonts w:ascii="Times New Roman" w:hAnsi="Times New Roman" w:cs="Times New Roman"/>
          <w:sz w:val="28"/>
          <w:szCs w:val="28"/>
        </w:rPr>
        <w:t xml:space="preserve">)  правильно решили 70 % обучающихся. Результат недостаточно </w:t>
      </w:r>
      <w:r w:rsidR="008B5511">
        <w:rPr>
          <w:rFonts w:ascii="Times New Roman" w:hAnsi="Times New Roman" w:cs="Times New Roman"/>
          <w:sz w:val="28"/>
          <w:szCs w:val="28"/>
        </w:rPr>
        <w:t>высокий</w:t>
      </w:r>
      <w:r w:rsidRPr="0011111A">
        <w:rPr>
          <w:rFonts w:ascii="Times New Roman" w:hAnsi="Times New Roman" w:cs="Times New Roman"/>
          <w:sz w:val="28"/>
          <w:szCs w:val="28"/>
        </w:rPr>
        <w:t xml:space="preserve">. Один из примеров задания: «Родительский комитет закупил 20 </w:t>
      </w:r>
      <w:proofErr w:type="spellStart"/>
      <w:r w:rsidRPr="0011111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11111A">
        <w:rPr>
          <w:rFonts w:ascii="Times New Roman" w:hAnsi="Times New Roman" w:cs="Times New Roman"/>
          <w:sz w:val="28"/>
          <w:szCs w:val="28"/>
        </w:rPr>
        <w:t xml:space="preserve"> для подарков детям в связи с окончанием учебного года, из них 8 с машинами и 12 с </w:t>
      </w:r>
      <w:r w:rsidRPr="0011111A">
        <w:rPr>
          <w:rFonts w:ascii="Times New Roman" w:hAnsi="Times New Roman" w:cs="Times New Roman"/>
          <w:sz w:val="28"/>
          <w:szCs w:val="28"/>
        </w:rPr>
        <w:lastRenderedPageBreak/>
        <w:t xml:space="preserve">видами городов. Подарки распределяются случайным образом между 20 детьми, среди которых есть Вася. Найдите вероятность того, что Васе достанется </w:t>
      </w:r>
      <w:proofErr w:type="spellStart"/>
      <w:r w:rsidRPr="0011111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1111A">
        <w:rPr>
          <w:rFonts w:ascii="Times New Roman" w:hAnsi="Times New Roman" w:cs="Times New Roman"/>
          <w:sz w:val="28"/>
          <w:szCs w:val="28"/>
        </w:rPr>
        <w:t xml:space="preserve"> с машиной».</w:t>
      </w:r>
    </w:p>
    <w:p w:rsidR="00311854" w:rsidRPr="0011111A" w:rsidRDefault="00311854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11111A">
        <w:rPr>
          <w:rFonts w:ascii="Times New Roman" w:hAnsi="Times New Roman" w:cs="Times New Roman"/>
          <w:sz w:val="28"/>
          <w:szCs w:val="28"/>
        </w:rPr>
        <w:t>. (67%) Установить соответствие между графиками функций и формулами, которые их задают.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>Задание, традиционно показывает невысокий процент выполнения.</w:t>
      </w:r>
    </w:p>
    <w:p w:rsidR="00444E2D" w:rsidRPr="0011111A" w:rsidRDefault="00444E2D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b/>
          <w:sz w:val="28"/>
          <w:szCs w:val="28"/>
        </w:rPr>
        <w:t>Задания 12</w:t>
      </w:r>
      <w:r w:rsidRPr="0011111A">
        <w:rPr>
          <w:rFonts w:ascii="Times New Roman" w:hAnsi="Times New Roman" w:cs="Times New Roman"/>
          <w:sz w:val="28"/>
          <w:szCs w:val="28"/>
        </w:rPr>
        <w:t xml:space="preserve"> (61%)  </w:t>
      </w:r>
      <w:r w:rsidR="008B5511">
        <w:rPr>
          <w:rFonts w:ascii="Times New Roman" w:hAnsi="Times New Roman" w:cs="Times New Roman"/>
          <w:sz w:val="28"/>
          <w:szCs w:val="28"/>
        </w:rPr>
        <w:t>п</w:t>
      </w:r>
      <w:r w:rsidRPr="0011111A">
        <w:rPr>
          <w:rFonts w:ascii="Times New Roman" w:hAnsi="Times New Roman" w:cs="Times New Roman"/>
          <w:sz w:val="28"/>
          <w:szCs w:val="28"/>
        </w:rPr>
        <w:t>роверяли умения работать с понятиями «последовательности» и «прогрессии». Тип задания:  «Выписаны первые три члена арифметической прогрессии: 30; 27; 24;  …  Найдите 5-й член этой прогрессии».</w:t>
      </w:r>
    </w:p>
    <w:p w:rsidR="008B5511" w:rsidRPr="00A928D9" w:rsidRDefault="008B5511" w:rsidP="008B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низком уровне 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7C6547" w:rsidRPr="008B5511">
        <w:rPr>
          <w:rFonts w:ascii="Times New Roman" w:hAnsi="Times New Roman" w:cs="Times New Roman"/>
          <w:b/>
          <w:sz w:val="28"/>
          <w:szCs w:val="28"/>
        </w:rPr>
        <w:t>задание 13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де необходимо   </w:t>
      </w:r>
      <w:r>
        <w:rPr>
          <w:rFonts w:ascii="Times New Roman" w:hAnsi="Times New Roman" w:cs="Times New Roman"/>
          <w:sz w:val="28"/>
          <w:szCs w:val="28"/>
        </w:rPr>
        <w:t>было упростить дробно-рациональные</w:t>
      </w:r>
      <w:r w:rsidRPr="00A928D9">
        <w:rPr>
          <w:rFonts w:ascii="Times New Roman" w:hAnsi="Times New Roman" w:cs="Times New Roman"/>
          <w:sz w:val="28"/>
          <w:szCs w:val="28"/>
        </w:rPr>
        <w:t xml:space="preserve"> выражения и на</w:t>
      </w:r>
      <w:r>
        <w:rPr>
          <w:rFonts w:ascii="Times New Roman" w:hAnsi="Times New Roman" w:cs="Times New Roman"/>
          <w:sz w:val="28"/>
          <w:szCs w:val="28"/>
        </w:rPr>
        <w:t xml:space="preserve">йти </w:t>
      </w:r>
      <w:r w:rsidR="007C6547" w:rsidRPr="0011111A">
        <w:rPr>
          <w:rFonts w:ascii="Times New Roman" w:hAnsi="Times New Roman" w:cs="Times New Roman"/>
          <w:sz w:val="28"/>
          <w:szCs w:val="28"/>
        </w:rPr>
        <w:t xml:space="preserve"> его значения. Справились менее 50% учащихся, что говорит о </w:t>
      </w:r>
      <w:r>
        <w:rPr>
          <w:rFonts w:ascii="Times New Roman" w:hAnsi="Times New Roman" w:cs="Times New Roman"/>
          <w:sz w:val="28"/>
          <w:szCs w:val="28"/>
        </w:rPr>
        <w:t xml:space="preserve">слабом усвоении данного материала. </w:t>
      </w:r>
      <w:r w:rsidRPr="00A928D9">
        <w:rPr>
          <w:rFonts w:ascii="Times New Roman" w:hAnsi="Times New Roman" w:cs="Times New Roman"/>
          <w:sz w:val="28"/>
          <w:szCs w:val="28"/>
        </w:rPr>
        <w:t>Тип задан</w:t>
      </w:r>
      <w:r>
        <w:rPr>
          <w:rFonts w:ascii="Times New Roman" w:hAnsi="Times New Roman" w:cs="Times New Roman"/>
          <w:sz w:val="28"/>
          <w:szCs w:val="28"/>
        </w:rPr>
        <w:t>ия: «Найдите значение выражения</w:t>
      </w:r>
      <w:r w:rsidRPr="00A928D9">
        <w:rPr>
          <w:rFonts w:ascii="Times New Roman" w:hAnsi="Times New Roman" w:cs="Times New Roman"/>
          <w:position w:val="-30"/>
          <w:sz w:val="28"/>
          <w:szCs w:val="28"/>
        </w:rPr>
        <w:object w:dxaOrig="2340" w:dyaOrig="800">
          <v:shape id="_x0000_i1034" type="#_x0000_t75" style="width:123.75pt;height:39pt" o:ole="">
            <v:imagedata r:id="rId28" o:title=""/>
          </v:shape>
        </w:object>
      </w:r>
      <w:r w:rsidRPr="00A9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8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28D9">
        <w:rPr>
          <w:rFonts w:ascii="Times New Roman" w:hAnsi="Times New Roman" w:cs="Times New Roman"/>
          <w:sz w:val="28"/>
          <w:szCs w:val="28"/>
        </w:rPr>
        <w:t xml:space="preserve"> </w:t>
      </w:r>
      <w:r w:rsidRPr="00A928D9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35" type="#_x0000_t75" style="width:39pt;height:14.25pt" o:ole="">
            <v:imagedata r:id="rId30" o:title=""/>
          </v:shape>
        </w:object>
      </w:r>
      <w:r w:rsidRPr="00A928D9">
        <w:rPr>
          <w:rFonts w:ascii="Times New Roman" w:hAnsi="Times New Roman" w:cs="Times New Roman"/>
          <w:sz w:val="28"/>
          <w:szCs w:val="28"/>
        </w:rPr>
        <w:t>».</w:t>
      </w:r>
      <w:r w:rsidR="00A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47" w:rsidRPr="0011111A" w:rsidRDefault="007C6547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E2D" w:rsidRPr="0011111A" w:rsidRDefault="00444E2D" w:rsidP="00850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В </w:t>
      </w:r>
      <w:r w:rsidRPr="00AA7221">
        <w:rPr>
          <w:rFonts w:ascii="Times New Roman" w:hAnsi="Times New Roman" w:cs="Times New Roman"/>
          <w:b/>
          <w:sz w:val="28"/>
          <w:szCs w:val="28"/>
        </w:rPr>
        <w:t>заданиях 14</w:t>
      </w:r>
      <w:r w:rsidRPr="0011111A">
        <w:rPr>
          <w:rFonts w:ascii="Times New Roman" w:hAnsi="Times New Roman" w:cs="Times New Roman"/>
          <w:sz w:val="28"/>
          <w:szCs w:val="28"/>
        </w:rPr>
        <w:t xml:space="preserve">  необходимо было из представленной формулы выразить требуемую величину и вычислить её значение. Справились 57%</w:t>
      </w:r>
      <w:r w:rsidR="006F34A6" w:rsidRPr="0011111A">
        <w:rPr>
          <w:rFonts w:ascii="Times New Roman" w:hAnsi="Times New Roman" w:cs="Times New Roman"/>
          <w:sz w:val="28"/>
          <w:szCs w:val="28"/>
        </w:rPr>
        <w:t>.</w:t>
      </w:r>
      <w:r w:rsidR="00A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21" w:rsidRPr="00A928D9" w:rsidRDefault="00444E2D" w:rsidP="0085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221">
        <w:rPr>
          <w:rFonts w:ascii="Times New Roman" w:hAnsi="Times New Roman" w:cs="Times New Roman"/>
          <w:b/>
          <w:sz w:val="28"/>
          <w:szCs w:val="28"/>
        </w:rPr>
        <w:t>Задания 15</w:t>
      </w:r>
      <w:r w:rsidR="00AA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AA7221">
        <w:rPr>
          <w:rFonts w:ascii="Times New Roman" w:hAnsi="Times New Roman" w:cs="Times New Roman"/>
          <w:sz w:val="28"/>
          <w:szCs w:val="28"/>
        </w:rPr>
        <w:t>п</w:t>
      </w:r>
      <w:r w:rsidRPr="0011111A">
        <w:rPr>
          <w:rFonts w:ascii="Times New Roman" w:hAnsi="Times New Roman" w:cs="Times New Roman"/>
          <w:sz w:val="28"/>
          <w:szCs w:val="28"/>
        </w:rPr>
        <w:t>роверяли умения решать систему линейных неравенств или квадратное неравенство</w:t>
      </w:r>
      <w:r w:rsidR="00AA7221">
        <w:rPr>
          <w:rFonts w:ascii="Times New Roman" w:hAnsi="Times New Roman" w:cs="Times New Roman"/>
          <w:sz w:val="28"/>
          <w:szCs w:val="28"/>
        </w:rPr>
        <w:t xml:space="preserve"> </w:t>
      </w:r>
      <w:r w:rsidR="00AA7221" w:rsidRPr="0011111A">
        <w:rPr>
          <w:rFonts w:ascii="Times New Roman" w:hAnsi="Times New Roman" w:cs="Times New Roman"/>
          <w:sz w:val="28"/>
          <w:szCs w:val="28"/>
        </w:rPr>
        <w:t>(61%).</w:t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AA7221" w:rsidRPr="00A928D9">
        <w:rPr>
          <w:rFonts w:ascii="Times New Roman" w:hAnsi="Times New Roman" w:cs="Times New Roman"/>
          <w:sz w:val="28"/>
          <w:szCs w:val="28"/>
        </w:rPr>
        <w:t>Один из примеров задания:</w:t>
      </w:r>
    </w:p>
    <w:p w:rsidR="00AA7221" w:rsidRPr="00A928D9" w:rsidRDefault="00AA7221" w:rsidP="00AA72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8D9">
        <w:rPr>
          <w:rFonts w:ascii="Times New Roman" w:hAnsi="Times New Roman" w:cs="Times New Roman"/>
          <w:bCs/>
          <w:sz w:val="28"/>
          <w:szCs w:val="28"/>
        </w:rPr>
        <w:t>Укажите неравенство, решение которого изображено на рисунке</w:t>
      </w:r>
    </w:p>
    <w:p w:rsidR="00AA7221" w:rsidRPr="00A928D9" w:rsidRDefault="00AA7221" w:rsidP="00AA72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28D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F3C322" wp14:editId="1391B809">
            <wp:extent cx="2009775" cy="457200"/>
            <wp:effectExtent l="0" t="0" r="9525" b="0"/>
            <wp:docPr id="35" name="Рисунок 34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 descr="undefin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77" cy="4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21" w:rsidRPr="00A928D9" w:rsidRDefault="00AA7221" w:rsidP="00AA72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60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2280"/>
        <w:gridCol w:w="992"/>
        <w:gridCol w:w="1985"/>
      </w:tblGrid>
      <w:tr w:rsidR="00AA7221" w:rsidRPr="00A928D9" w:rsidTr="00F7074E">
        <w:trPr>
          <w:trHeight w:val="4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CC60D" wp14:editId="58A6B012">
                  <wp:extent cx="809625" cy="26987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DBD8A18" wp14:editId="3B676F3E">
                  <wp:extent cx="828675" cy="276225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41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21" w:rsidRPr="00A928D9" w:rsidTr="00F7074E">
        <w:trPr>
          <w:trHeight w:val="3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38407" wp14:editId="0F8CC69B">
                  <wp:extent cx="809625" cy="269875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221" w:rsidRPr="00A928D9" w:rsidRDefault="00AA7221" w:rsidP="00F70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ABD56B" wp14:editId="29272AB0">
                  <wp:extent cx="797355" cy="269875"/>
                  <wp:effectExtent l="0" t="0" r="317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22" cy="28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4A6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221" w:rsidRDefault="00AA7221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E2D" w:rsidRPr="0011111A" w:rsidRDefault="00444E2D" w:rsidP="00AA7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Геометрические  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6F34A6" w:rsidRPr="00AA7221">
        <w:rPr>
          <w:rFonts w:ascii="Times New Roman" w:hAnsi="Times New Roman" w:cs="Times New Roman"/>
          <w:b/>
          <w:sz w:val="28"/>
          <w:szCs w:val="28"/>
        </w:rPr>
        <w:t>задания 16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 xml:space="preserve">относились к теме: «Треугольник». </w:t>
      </w:r>
    </w:p>
    <w:p w:rsidR="00444E2D" w:rsidRPr="0011111A" w:rsidRDefault="00444E2D" w:rsidP="00AA7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Проверялись знания синуса, косинуса, тангенса острого угла в прямоугольном треугольнике или знание теоремы о сумме углов в треугольнике и теоремы о внешнем угле. Пример задания:</w:t>
      </w:r>
    </w:p>
    <w:p w:rsidR="00AA7221" w:rsidRDefault="00444E2D" w:rsidP="00AA7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1111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111A">
        <w:rPr>
          <w:rFonts w:ascii="Times New Roman" w:hAnsi="Times New Roman" w:cs="Times New Roman"/>
          <w:sz w:val="28"/>
          <w:szCs w:val="28"/>
        </w:rPr>
        <w:t xml:space="preserve"> равен 97⸰. </w:t>
      </w:r>
      <w:r w:rsidR="006F34A6" w:rsidRPr="0011111A">
        <w:rPr>
          <w:rFonts w:ascii="Times New Roman" w:hAnsi="Times New Roman" w:cs="Times New Roman"/>
          <w:sz w:val="28"/>
          <w:szCs w:val="28"/>
        </w:rPr>
        <w:t>«</w:t>
      </w:r>
      <w:r w:rsidRPr="0011111A">
        <w:rPr>
          <w:rFonts w:ascii="Times New Roman" w:hAnsi="Times New Roman" w:cs="Times New Roman"/>
          <w:sz w:val="28"/>
          <w:szCs w:val="28"/>
        </w:rPr>
        <w:t>Найдите внешний угол при вершине С. Ответ дайте в градусах</w:t>
      </w:r>
      <w:r w:rsidR="006F34A6" w:rsidRPr="0011111A">
        <w:rPr>
          <w:rFonts w:ascii="Times New Roman" w:hAnsi="Times New Roman" w:cs="Times New Roman"/>
          <w:sz w:val="28"/>
          <w:szCs w:val="28"/>
        </w:rPr>
        <w:t>»</w:t>
      </w:r>
      <w:r w:rsidR="00AA7221">
        <w:rPr>
          <w:rFonts w:ascii="Times New Roman" w:hAnsi="Times New Roman" w:cs="Times New Roman"/>
          <w:sz w:val="28"/>
          <w:szCs w:val="28"/>
        </w:rPr>
        <w:t>.</w:t>
      </w:r>
    </w:p>
    <w:p w:rsidR="00AA7221" w:rsidRDefault="00AA7221" w:rsidP="001111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928D9">
        <w:rPr>
          <w:rFonts w:ascii="Times New Roman" w:hAnsi="Times New Roman" w:cs="Times New Roman"/>
          <w:color w:val="FF0000"/>
          <w:sz w:val="28"/>
          <w:szCs w:val="28"/>
        </w:rPr>
        <w:object w:dxaOrig="4385" w:dyaOrig="3437">
          <v:shape id="_x0000_i1036" type="#_x0000_t75" style="width:151.5pt;height:104.25pt" o:ole="">
            <v:imagedata r:id="rId37" o:title=""/>
          </v:shape>
        </w:object>
      </w:r>
    </w:p>
    <w:p w:rsidR="00444E2D" w:rsidRPr="0011111A" w:rsidRDefault="006F34A6" w:rsidP="0092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lastRenderedPageBreak/>
        <w:t xml:space="preserve"> Выполнили</w:t>
      </w:r>
      <w:r w:rsidR="00AA722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11111A">
        <w:rPr>
          <w:rFonts w:ascii="Times New Roman" w:hAnsi="Times New Roman" w:cs="Times New Roman"/>
          <w:sz w:val="28"/>
          <w:szCs w:val="28"/>
        </w:rPr>
        <w:t xml:space="preserve"> 61%</w:t>
      </w:r>
      <w:r w:rsidR="00981C63">
        <w:rPr>
          <w:rFonts w:ascii="Times New Roman" w:hAnsi="Times New Roman" w:cs="Times New Roman"/>
          <w:sz w:val="28"/>
          <w:szCs w:val="28"/>
        </w:rPr>
        <w:t xml:space="preserve">, </w:t>
      </w:r>
      <w:r w:rsidR="00AA7221">
        <w:rPr>
          <w:rFonts w:ascii="Times New Roman" w:hAnsi="Times New Roman" w:cs="Times New Roman"/>
          <w:sz w:val="28"/>
          <w:szCs w:val="28"/>
        </w:rPr>
        <w:t xml:space="preserve"> писавших</w:t>
      </w:r>
      <w:r w:rsidRPr="0011111A">
        <w:rPr>
          <w:rFonts w:ascii="Times New Roman" w:hAnsi="Times New Roman" w:cs="Times New Roman"/>
          <w:sz w:val="28"/>
          <w:szCs w:val="28"/>
        </w:rPr>
        <w:t xml:space="preserve">.  Это </w:t>
      </w:r>
      <w:r w:rsidR="009266B3">
        <w:rPr>
          <w:rFonts w:ascii="Times New Roman" w:hAnsi="Times New Roman" w:cs="Times New Roman"/>
          <w:sz w:val="28"/>
          <w:szCs w:val="28"/>
        </w:rPr>
        <w:t xml:space="preserve">указывает на то, что </w:t>
      </w:r>
      <w:r w:rsidRPr="0011111A">
        <w:rPr>
          <w:rFonts w:ascii="Times New Roman" w:hAnsi="Times New Roman" w:cs="Times New Roman"/>
          <w:sz w:val="28"/>
          <w:szCs w:val="28"/>
        </w:rPr>
        <w:t xml:space="preserve"> часть учащихся плохо усвоили понятия синуса и косинуса в треугольнике.</w:t>
      </w:r>
    </w:p>
    <w:p w:rsidR="009266B3" w:rsidRDefault="00444E2D" w:rsidP="00E04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Также  учащи</w:t>
      </w:r>
      <w:r w:rsidR="009266B3">
        <w:rPr>
          <w:rFonts w:ascii="Times New Roman" w:hAnsi="Times New Roman" w:cs="Times New Roman"/>
          <w:sz w:val="28"/>
          <w:szCs w:val="28"/>
        </w:rPr>
        <w:t xml:space="preserve">еся на низком уровне выполнили </w:t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9266B3">
        <w:rPr>
          <w:rFonts w:ascii="Times New Roman" w:hAnsi="Times New Roman" w:cs="Times New Roman"/>
          <w:b/>
          <w:sz w:val="28"/>
          <w:szCs w:val="28"/>
        </w:rPr>
        <w:t>задание 17</w:t>
      </w:r>
      <w:r w:rsidRPr="0011111A">
        <w:rPr>
          <w:rFonts w:ascii="Times New Roman" w:hAnsi="Times New Roman" w:cs="Times New Roman"/>
          <w:sz w:val="28"/>
          <w:szCs w:val="28"/>
        </w:rPr>
        <w:t>,</w:t>
      </w:r>
      <w:r w:rsidR="009266B3">
        <w:rPr>
          <w:rFonts w:ascii="Times New Roman" w:hAnsi="Times New Roman" w:cs="Times New Roman"/>
          <w:sz w:val="28"/>
          <w:szCs w:val="28"/>
        </w:rPr>
        <w:t xml:space="preserve"> </w:t>
      </w:r>
      <w:r w:rsidR="00E04F2C">
        <w:rPr>
          <w:rFonts w:ascii="Times New Roman" w:hAnsi="Times New Roman" w:cs="Times New Roman"/>
          <w:sz w:val="28"/>
          <w:szCs w:val="28"/>
        </w:rPr>
        <w:t>о</w:t>
      </w:r>
      <w:r w:rsidR="009266B3">
        <w:rPr>
          <w:rFonts w:ascii="Times New Roman" w:hAnsi="Times New Roman" w:cs="Times New Roman"/>
          <w:sz w:val="28"/>
          <w:szCs w:val="28"/>
        </w:rPr>
        <w:t>тносящееся к теме: «Окружность, вписанные и описанные четырехугольники»</w:t>
      </w:r>
    </w:p>
    <w:p w:rsidR="009266B3" w:rsidRPr="00A928D9" w:rsidRDefault="009266B3" w:rsidP="0092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одного из заданий: Сторона квадрата равна </w:t>
      </w:r>
      <w:r w:rsidRPr="00A928D9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00" w:dyaOrig="400">
          <v:shape id="_x0000_i1037" type="#_x0000_t75" style="width:33.75pt;height:19.5pt" o:ole="">
            <v:imagedata r:id="rId39" o:title=""/>
          </v:shape>
        </w:objec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радиус окружности, описанной около этого квадрата.</w:t>
      </w:r>
    </w:p>
    <w:p w:rsidR="009266B3" w:rsidRDefault="009266B3" w:rsidP="00926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D9">
        <w:rPr>
          <w:rFonts w:ascii="Times New Roman" w:hAnsi="Times New Roman" w:cs="Times New Roman"/>
          <w:color w:val="FF0000"/>
          <w:sz w:val="28"/>
          <w:szCs w:val="28"/>
        </w:rPr>
        <w:object w:dxaOrig="3739" w:dyaOrig="3739">
          <v:shape id="_x0000_i1038" type="#_x0000_t75" style="width:123.75pt;height:118.5pt" o:ole="">
            <v:imagedata r:id="rId41" o:title=""/>
          </v:shape>
        </w:object>
      </w:r>
    </w:p>
    <w:p w:rsidR="009266B3" w:rsidRDefault="009266B3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547" w:rsidRPr="0011111A" w:rsidRDefault="00444E2D" w:rsidP="00E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E04F2C">
        <w:rPr>
          <w:rFonts w:ascii="Times New Roman" w:hAnsi="Times New Roman" w:cs="Times New Roman"/>
          <w:sz w:val="28"/>
          <w:szCs w:val="28"/>
        </w:rPr>
        <w:t>Не справились с этой задачей почти 62% десятиклассников</w:t>
      </w:r>
      <w:r w:rsidRPr="0011111A">
        <w:rPr>
          <w:rFonts w:ascii="Times New Roman" w:hAnsi="Times New Roman" w:cs="Times New Roman"/>
          <w:sz w:val="28"/>
          <w:szCs w:val="28"/>
        </w:rPr>
        <w:t xml:space="preserve">. Можно предположить, что </w:t>
      </w:r>
      <w:proofErr w:type="gramStart"/>
      <w:r w:rsidRPr="001111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111A">
        <w:rPr>
          <w:rFonts w:ascii="Times New Roman" w:hAnsi="Times New Roman" w:cs="Times New Roman"/>
          <w:sz w:val="28"/>
          <w:szCs w:val="28"/>
        </w:rPr>
        <w:t xml:space="preserve"> смутили данные содержащие квадратный корень. </w:t>
      </w:r>
    </w:p>
    <w:p w:rsidR="00444E2D" w:rsidRPr="0011111A" w:rsidRDefault="00444E2D" w:rsidP="003C5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2C">
        <w:rPr>
          <w:rFonts w:ascii="Times New Roman" w:hAnsi="Times New Roman" w:cs="Times New Roman"/>
          <w:b/>
          <w:sz w:val="28"/>
          <w:szCs w:val="28"/>
        </w:rPr>
        <w:t>Задания 18</w:t>
      </w:r>
      <w:r w:rsidRPr="0011111A">
        <w:rPr>
          <w:rFonts w:ascii="Times New Roman" w:hAnsi="Times New Roman" w:cs="Times New Roman"/>
          <w:sz w:val="28"/>
          <w:szCs w:val="28"/>
        </w:rPr>
        <w:t xml:space="preserve">  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 xml:space="preserve">проверяли знания по теме: </w:t>
      </w:r>
      <w:proofErr w:type="gramStart"/>
      <w:r w:rsidRPr="0011111A">
        <w:rPr>
          <w:rFonts w:ascii="Times New Roman" w:hAnsi="Times New Roman" w:cs="Times New Roman"/>
          <w:sz w:val="28"/>
          <w:szCs w:val="28"/>
        </w:rPr>
        <w:t>«Четырёхугольники параллелограмм или трапеция)».</w:t>
      </w:r>
      <w:proofErr w:type="gramEnd"/>
      <w:r w:rsidRPr="0011111A">
        <w:rPr>
          <w:rFonts w:ascii="Times New Roman" w:hAnsi="Times New Roman" w:cs="Times New Roman"/>
          <w:sz w:val="28"/>
          <w:szCs w:val="28"/>
        </w:rPr>
        <w:t xml:space="preserve"> Результат выполнения </w:t>
      </w:r>
      <w:r w:rsidR="00E04F2C">
        <w:rPr>
          <w:rFonts w:ascii="Times New Roman" w:hAnsi="Times New Roman" w:cs="Times New Roman"/>
          <w:sz w:val="28"/>
          <w:szCs w:val="28"/>
        </w:rPr>
        <w:t xml:space="preserve">заданий составляет </w:t>
      </w:r>
      <w:r w:rsidR="006F34A6" w:rsidRPr="0011111A">
        <w:rPr>
          <w:rFonts w:ascii="Times New Roman" w:hAnsi="Times New Roman" w:cs="Times New Roman"/>
          <w:sz w:val="28"/>
          <w:szCs w:val="28"/>
        </w:rPr>
        <w:t>65</w:t>
      </w:r>
      <w:r w:rsidRPr="0011111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F34A6" w:rsidRPr="0011111A" w:rsidRDefault="006F34A6" w:rsidP="003C5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2C">
        <w:rPr>
          <w:rFonts w:ascii="Times New Roman" w:hAnsi="Times New Roman" w:cs="Times New Roman"/>
          <w:b/>
          <w:sz w:val="28"/>
          <w:szCs w:val="28"/>
        </w:rPr>
        <w:t>Задания 20</w:t>
      </w:r>
      <w:r w:rsidRPr="0011111A">
        <w:rPr>
          <w:rFonts w:ascii="Times New Roman" w:hAnsi="Times New Roman" w:cs="Times New Roman"/>
          <w:sz w:val="28"/>
          <w:szCs w:val="28"/>
        </w:rPr>
        <w:t xml:space="preserve">   проверяли умения обучающихся оценивать логическую  правильность рассуждений,   распознавать ошибочные заключения, выбирая из трёх предложенных геометрических утверждений верные.</w:t>
      </w:r>
      <w:r w:rsidR="00E04F2C">
        <w:rPr>
          <w:rFonts w:ascii="Times New Roman" w:hAnsi="Times New Roman" w:cs="Times New Roman"/>
          <w:sz w:val="28"/>
          <w:szCs w:val="28"/>
        </w:rPr>
        <w:t xml:space="preserve"> Выполнили задание 60% десятиклассников.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Пример задания: 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 Какое из следующих утверждений верно?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1)   Все хорды одной окружности равны между собой.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2)   Диагональ равнобедренной трапеции делит её на  два равных 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3)   Сумма углов равнобедренного треугольника равна 180 градусам.</w:t>
      </w:r>
    </w:p>
    <w:p w:rsidR="00311854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В ответ запишите номер выбранного утверждения.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6F34A6" w:rsidRPr="00E04F2C" w:rsidRDefault="006F34A6" w:rsidP="001111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F2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F34A6" w:rsidRPr="0011111A" w:rsidRDefault="006F34A6" w:rsidP="00E04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Анализ рез</w:t>
      </w:r>
      <w:r w:rsidR="008D4187" w:rsidRPr="0011111A">
        <w:rPr>
          <w:rFonts w:ascii="Times New Roman" w:hAnsi="Times New Roman" w:cs="Times New Roman"/>
          <w:sz w:val="28"/>
          <w:szCs w:val="28"/>
        </w:rPr>
        <w:t>ультатов ДР-10 показал, что 92%</w:t>
      </w:r>
      <w:r w:rsidRPr="0011111A">
        <w:rPr>
          <w:rFonts w:ascii="Times New Roman" w:hAnsi="Times New Roman" w:cs="Times New Roman"/>
          <w:sz w:val="28"/>
          <w:szCs w:val="28"/>
        </w:rPr>
        <w:t xml:space="preserve"> обучающихся справились с работой, однако средний балл по </w:t>
      </w:r>
      <w:r w:rsidR="008D4187" w:rsidRPr="0011111A">
        <w:rPr>
          <w:rFonts w:ascii="Times New Roman" w:hAnsi="Times New Roman" w:cs="Times New Roman"/>
          <w:sz w:val="28"/>
          <w:szCs w:val="28"/>
        </w:rPr>
        <w:t>городу составил 12,64</w:t>
      </w:r>
      <w:r w:rsidRPr="0011111A">
        <w:rPr>
          <w:rFonts w:ascii="Times New Roman" w:hAnsi="Times New Roman" w:cs="Times New Roman"/>
          <w:sz w:val="28"/>
          <w:szCs w:val="28"/>
        </w:rPr>
        <w:t>. Это невысокий показатель.</w:t>
      </w:r>
    </w:p>
    <w:p w:rsidR="008D4187" w:rsidRPr="0011111A" w:rsidRDefault="006F34A6" w:rsidP="00E04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Задания 4,  13, 17 выполнены всеми </w:t>
      </w:r>
      <w:r w:rsidR="00E04F2C">
        <w:rPr>
          <w:rFonts w:ascii="Times New Roman" w:hAnsi="Times New Roman" w:cs="Times New Roman"/>
          <w:sz w:val="28"/>
          <w:szCs w:val="28"/>
        </w:rPr>
        <w:t>десятиклассниками</w:t>
      </w:r>
      <w:r w:rsidRPr="0011111A">
        <w:rPr>
          <w:rFonts w:ascii="Times New Roman" w:hAnsi="Times New Roman" w:cs="Times New Roman"/>
          <w:sz w:val="28"/>
          <w:szCs w:val="28"/>
        </w:rPr>
        <w:t xml:space="preserve"> на более низком уровне по сравнению с остальными заданиями. Это позволяет сделать вывод о том, что у многих </w:t>
      </w:r>
      <w:r w:rsidR="00E04F2C">
        <w:rPr>
          <w:rFonts w:ascii="Times New Roman" w:hAnsi="Times New Roman" w:cs="Times New Roman"/>
          <w:sz w:val="28"/>
          <w:szCs w:val="28"/>
        </w:rPr>
        <w:t>обучающихся</w:t>
      </w:r>
      <w:r w:rsidRPr="0011111A">
        <w:rPr>
          <w:rFonts w:ascii="Times New Roman" w:hAnsi="Times New Roman" w:cs="Times New Roman"/>
          <w:sz w:val="28"/>
          <w:szCs w:val="28"/>
        </w:rPr>
        <w:t xml:space="preserve"> существуют пробелы  в знаниях по темам: </w:t>
      </w:r>
      <w:proofErr w:type="gramStart"/>
      <w:r w:rsidRPr="0011111A">
        <w:rPr>
          <w:rFonts w:ascii="Times New Roman" w:hAnsi="Times New Roman" w:cs="Times New Roman"/>
          <w:sz w:val="28"/>
          <w:szCs w:val="28"/>
        </w:rPr>
        <w:t>«Проценты», «Формулы» (уровен</w:t>
      </w:r>
      <w:r w:rsidR="008D4187" w:rsidRPr="0011111A">
        <w:rPr>
          <w:rFonts w:ascii="Times New Roman" w:hAnsi="Times New Roman" w:cs="Times New Roman"/>
          <w:sz w:val="28"/>
          <w:szCs w:val="28"/>
        </w:rPr>
        <w:t xml:space="preserve">ь выполнения по ним  составил </w:t>
      </w:r>
      <w:proofErr w:type="gramEnd"/>
    </w:p>
    <w:p w:rsidR="00E04F2C" w:rsidRDefault="008D4187" w:rsidP="00E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 %),  «Дробно-рациональные выражения»  (уровень выполне</w:t>
      </w:r>
      <w:r w:rsidRPr="0011111A">
        <w:rPr>
          <w:rFonts w:ascii="Times New Roman" w:hAnsi="Times New Roman" w:cs="Times New Roman"/>
          <w:sz w:val="28"/>
          <w:szCs w:val="28"/>
        </w:rPr>
        <w:t>ния составил 46,3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 %), «Окружность, вписанные и описанные </w:t>
      </w:r>
      <w:r w:rsidRPr="0011111A">
        <w:rPr>
          <w:rFonts w:ascii="Times New Roman" w:hAnsi="Times New Roman" w:cs="Times New Roman"/>
          <w:sz w:val="28"/>
          <w:szCs w:val="28"/>
        </w:rPr>
        <w:t>ч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етырёхугольники»  (уровень выполнения составил </w:t>
      </w:r>
      <w:r w:rsidRPr="0011111A">
        <w:rPr>
          <w:rFonts w:ascii="Times New Roman" w:hAnsi="Times New Roman" w:cs="Times New Roman"/>
          <w:sz w:val="28"/>
          <w:szCs w:val="28"/>
        </w:rPr>
        <w:t>38,6</w:t>
      </w:r>
      <w:r w:rsidR="006F34A6" w:rsidRPr="0011111A">
        <w:rPr>
          <w:rFonts w:ascii="Times New Roman" w:hAnsi="Times New Roman" w:cs="Times New Roman"/>
          <w:sz w:val="28"/>
          <w:szCs w:val="28"/>
        </w:rPr>
        <w:t>%), а также  проблемы с навыками «смыслового чтения», умениями составлять математическую модель по условию задачи и вычислительными умениями.</w:t>
      </w:r>
      <w:r w:rsidRPr="0011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87" w:rsidRPr="0011111A" w:rsidRDefault="006F34A6" w:rsidP="00E04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Результаты  ДР-10  указывают на  возможные затруднения педагогов по организации повторения учебного материала 9 класса, на проблемы в организации  дифференцированного подхода в процессе обучения.</w:t>
      </w:r>
    </w:p>
    <w:p w:rsidR="006F34A6" w:rsidRPr="0011111A" w:rsidRDefault="008D4187" w:rsidP="00E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Каждый у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читель, проанализировав процент выполнения каждого задания работы в своём классе, увидит и общие проблемы обучающихся, и индивидуальные пробелы в математической подготовке отдельных десятиклассников. </w:t>
      </w:r>
    </w:p>
    <w:p w:rsidR="006F34A6" w:rsidRPr="0011111A" w:rsidRDefault="006F34A6" w:rsidP="00111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1111A">
        <w:rPr>
          <w:rFonts w:ascii="Times New Roman" w:hAnsi="Times New Roman" w:cs="Times New Roman"/>
          <w:sz w:val="28"/>
          <w:szCs w:val="28"/>
        </w:rPr>
        <w:t>:</w:t>
      </w:r>
    </w:p>
    <w:p w:rsidR="006F34A6" w:rsidRPr="0011111A" w:rsidRDefault="006F34A6" w:rsidP="008B3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1.   Продолжить  внедрение  в практику личностно-ориентированного подхода в обучении, что  позволит усилить внимание к формированию базовых умений у тех учащихся, кто не ориентирован на более глубокое изучение математики, а также обеспечить продвижение учащихся, имеющих возможность и желание усваивать математику на более высоком уровне.</w:t>
      </w:r>
    </w:p>
    <w:p w:rsidR="006F34A6" w:rsidRPr="0011111A" w:rsidRDefault="006F34A6" w:rsidP="008B3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2.   Проводить  дополнительные  занятия  во внеурочное время, а также скорректировать планы уроков с включением в работу специально подобранных карточек по повторению учебного материала к определенному уроку и обращения к ранее изученному в процессе освоения нового материала, что</w:t>
      </w:r>
      <w:r w:rsidR="008B3BDE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>позволит ликвидировать пробелы в знаниях обучающихся.</w:t>
      </w:r>
    </w:p>
    <w:p w:rsidR="006F34A6" w:rsidRPr="0011111A" w:rsidRDefault="006F34A6" w:rsidP="008B3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 xml:space="preserve">3.  Усилить  </w:t>
      </w:r>
      <w:r w:rsidR="008D4187" w:rsidRPr="0011111A">
        <w:rPr>
          <w:rFonts w:ascii="Times New Roman" w:hAnsi="Times New Roman" w:cs="Times New Roman"/>
          <w:sz w:val="28"/>
          <w:szCs w:val="28"/>
        </w:rPr>
        <w:t>п</w:t>
      </w:r>
      <w:r w:rsidRPr="0011111A">
        <w:rPr>
          <w:rFonts w:ascii="Times New Roman" w:hAnsi="Times New Roman" w:cs="Times New Roman"/>
          <w:sz w:val="28"/>
          <w:szCs w:val="28"/>
        </w:rPr>
        <w:t>рактическую  направленность  обучения, включив</w:t>
      </w:r>
      <w:r w:rsidR="008D4187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Pr="0011111A">
        <w:rPr>
          <w:rFonts w:ascii="Times New Roman" w:hAnsi="Times New Roman" w:cs="Times New Roman"/>
          <w:sz w:val="28"/>
          <w:szCs w:val="28"/>
        </w:rPr>
        <w:t>соответствующие задания  с графиками реальных зависимостей, диаграмм, таблиц, текстовых задач с построением математических моделей реальных ситуаций, практико-ориентированных геометрических задач в соответствии с изучаемыми темами, что  поможет десятиклассникам применить свои  знания в нестандартной ситуации.</w:t>
      </w:r>
    </w:p>
    <w:p w:rsidR="006F34A6" w:rsidRPr="0011111A" w:rsidRDefault="008B3BDE" w:rsidP="008B3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4A6" w:rsidRPr="0011111A">
        <w:rPr>
          <w:rFonts w:ascii="Times New Roman" w:hAnsi="Times New Roman" w:cs="Times New Roman"/>
          <w:sz w:val="28"/>
          <w:szCs w:val="28"/>
        </w:rPr>
        <w:t>Проводить регулярную  работу  по повышению уровня вычислительных</w:t>
      </w:r>
      <w:r w:rsidR="008D4187" w:rsidRPr="0011111A">
        <w:rPr>
          <w:rFonts w:ascii="Times New Roman" w:hAnsi="Times New Roman" w:cs="Times New Roman"/>
          <w:sz w:val="28"/>
          <w:szCs w:val="28"/>
        </w:rPr>
        <w:t xml:space="preserve"> </w:t>
      </w:r>
      <w:r w:rsidR="006F34A6" w:rsidRPr="0011111A">
        <w:rPr>
          <w:rFonts w:ascii="Times New Roman" w:hAnsi="Times New Roman" w:cs="Times New Roman"/>
          <w:sz w:val="28"/>
          <w:szCs w:val="28"/>
        </w:rPr>
        <w:t xml:space="preserve">навыков обучающихся (действия с рациональными числами, степенями, корнями) с помощью устной работы на уроках, индивидуальных карточек, математических диктантов,  что  позволит им успешно выполнять задания, </w:t>
      </w:r>
    </w:p>
    <w:p w:rsidR="006F34A6" w:rsidRDefault="006F34A6" w:rsidP="008B3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11A">
        <w:rPr>
          <w:rFonts w:ascii="Times New Roman" w:hAnsi="Times New Roman" w:cs="Times New Roman"/>
          <w:sz w:val="28"/>
          <w:szCs w:val="28"/>
        </w:rPr>
        <w:t>избежав досадных ошибок, применяя рациональные методы вычислений.</w:t>
      </w:r>
    </w:p>
    <w:p w:rsidR="008B3BDE" w:rsidRDefault="008B3BDE" w:rsidP="008B3B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</w:t>
      </w:r>
      <w:hyperlink r:id="rId43" w:history="1">
        <w:r w:rsidRPr="00DE5A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http://fipi.</w:t>
        </w:r>
        <w:proofErr w:type="spellStart"/>
        <w:r w:rsidRPr="00DE5AF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E5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«ФИПИ»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заданиями открытого банка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планомерной подготовки к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оговой аттестации по математике.</w:t>
      </w:r>
    </w:p>
    <w:p w:rsidR="008B3BDE" w:rsidRPr="00A928D9" w:rsidRDefault="008B3BDE" w:rsidP="008B3B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>спользова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видеоматериал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частности записи </w:t>
      </w:r>
      <w:proofErr w:type="spellStart"/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>, проводимых преподавателями кафедры математики и информатики и учителями математики, которые размещены на «</w:t>
      </w:r>
      <w:proofErr w:type="spellStart"/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>МедиаВики</w:t>
      </w:r>
      <w:proofErr w:type="spellEnd"/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Краснодарского края», на сайте ГБОУ ИРО Краснодарского края </w:t>
      </w:r>
      <w:hyperlink r:id="rId44" w:history="1">
        <w:r w:rsidRPr="00DE5AF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www.iro23.ru</w:t>
        </w:r>
      </w:hyperlink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поможет при </w:t>
      </w:r>
      <w:r w:rsidRPr="00A928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изучении соответствующих тем или при обобщающем повторении курса математики.</w:t>
      </w:r>
    </w:p>
    <w:p w:rsidR="008B3BDE" w:rsidRPr="0011111A" w:rsidRDefault="008B3BDE" w:rsidP="008B3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B64" w:rsidRPr="0011111A" w:rsidRDefault="00834B64" w:rsidP="001111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4B64" w:rsidRPr="001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0"/>
    <w:rsid w:val="00000EFC"/>
    <w:rsid w:val="000616AA"/>
    <w:rsid w:val="000C4E4F"/>
    <w:rsid w:val="000C7A4F"/>
    <w:rsid w:val="0011111A"/>
    <w:rsid w:val="00114251"/>
    <w:rsid w:val="00167126"/>
    <w:rsid w:val="001E6D40"/>
    <w:rsid w:val="00311854"/>
    <w:rsid w:val="00353464"/>
    <w:rsid w:val="003724BE"/>
    <w:rsid w:val="003C5928"/>
    <w:rsid w:val="00444E2D"/>
    <w:rsid w:val="005A78B7"/>
    <w:rsid w:val="00603D84"/>
    <w:rsid w:val="006F34A6"/>
    <w:rsid w:val="00710647"/>
    <w:rsid w:val="00736E21"/>
    <w:rsid w:val="007C6547"/>
    <w:rsid w:val="00834B64"/>
    <w:rsid w:val="00850626"/>
    <w:rsid w:val="008B3BDE"/>
    <w:rsid w:val="008B5511"/>
    <w:rsid w:val="008B5994"/>
    <w:rsid w:val="008D4187"/>
    <w:rsid w:val="009266B3"/>
    <w:rsid w:val="00981C63"/>
    <w:rsid w:val="00AA7221"/>
    <w:rsid w:val="00AE2906"/>
    <w:rsid w:val="00BD56B0"/>
    <w:rsid w:val="00CF7DC2"/>
    <w:rsid w:val="00D520F3"/>
    <w:rsid w:val="00E04F2C"/>
    <w:rsid w:val="00E10FE7"/>
    <w:rsid w:val="00FB5E29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4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locked/>
    <w:rsid w:val="00061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616AA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4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locked/>
    <w:rsid w:val="00061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616AA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34" Type="http://schemas.openxmlformats.org/officeDocument/2006/relationships/image" Target="media/image18.e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33" Type="http://schemas.openxmlformats.org/officeDocument/2006/relationships/image" Target="media/image17.e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chart" Target="charts/chart1.xml"/><Relationship Id="rId28" Type="http://schemas.openxmlformats.org/officeDocument/2006/relationships/image" Target="media/image14.wmf"/><Relationship Id="rId36" Type="http://schemas.openxmlformats.org/officeDocument/2006/relationships/image" Target="media/image20.emf"/><Relationship Id="rId10" Type="http://schemas.openxmlformats.org/officeDocument/2006/relationships/image" Target="media/image5.wmf"/><Relationship Id="rId4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30" Type="http://schemas.openxmlformats.org/officeDocument/2006/relationships/image" Target="media/image15.wmf"/><Relationship Id="rId35" Type="http://schemas.openxmlformats.org/officeDocument/2006/relationships/image" Target="media/image19.emf"/><Relationship Id="rId43" Type="http://schemas.openxmlformats.org/officeDocument/2006/relationships/hyperlink" Target="about:blank" TargetMode="External"/></Relationships>

</file>

<file path=word/charts/_rels/chart1.xml.rels><?xml version="1.0" encoding="UTF-8" standalone="yes"?>
<Relationships xmlns="http://schemas.openxmlformats.org/package/2006/relationships"/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  <c:pt idx="17">
                  <c:v>В18</c:v>
                </c:pt>
                <c:pt idx="18">
                  <c:v>В19</c:v>
                </c:pt>
                <c:pt idx="19">
                  <c:v>В20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76.010000000000005</c:v>
                </c:pt>
                <c:pt idx="1">
                  <c:v>57.4</c:v>
                </c:pt>
                <c:pt idx="2">
                  <c:v>64.38</c:v>
                </c:pt>
                <c:pt idx="3">
                  <c:v>31.92</c:v>
                </c:pt>
                <c:pt idx="4">
                  <c:v>64.38</c:v>
                </c:pt>
                <c:pt idx="5">
                  <c:v>72.569999999999993</c:v>
                </c:pt>
                <c:pt idx="6">
                  <c:v>89.36</c:v>
                </c:pt>
                <c:pt idx="7">
                  <c:v>72.73</c:v>
                </c:pt>
                <c:pt idx="8">
                  <c:v>74.56</c:v>
                </c:pt>
                <c:pt idx="9">
                  <c:v>70.28</c:v>
                </c:pt>
                <c:pt idx="10">
                  <c:v>67.33</c:v>
                </c:pt>
                <c:pt idx="11">
                  <c:v>60.81</c:v>
                </c:pt>
                <c:pt idx="12">
                  <c:v>46.3</c:v>
                </c:pt>
                <c:pt idx="13">
                  <c:v>57.27</c:v>
                </c:pt>
                <c:pt idx="14">
                  <c:v>60.52</c:v>
                </c:pt>
                <c:pt idx="15">
                  <c:v>65.88</c:v>
                </c:pt>
                <c:pt idx="16">
                  <c:v>38.57</c:v>
                </c:pt>
                <c:pt idx="17">
                  <c:v>65.209999999999994</c:v>
                </c:pt>
                <c:pt idx="18">
                  <c:v>72.150000000000006</c:v>
                </c:pt>
                <c:pt idx="19">
                  <c:v>60.17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  <c:pt idx="17">
                  <c:v>В18</c:v>
                </c:pt>
                <c:pt idx="18">
                  <c:v>В19</c:v>
                </c:pt>
                <c:pt idx="19">
                  <c:v>В20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78</c:v>
                </c:pt>
                <c:pt idx="1">
                  <c:v>60</c:v>
                </c:pt>
                <c:pt idx="2">
                  <c:v>67</c:v>
                </c:pt>
                <c:pt idx="3">
                  <c:v>32</c:v>
                </c:pt>
                <c:pt idx="4">
                  <c:v>67</c:v>
                </c:pt>
                <c:pt idx="5">
                  <c:v>79</c:v>
                </c:pt>
                <c:pt idx="6">
                  <c:v>90</c:v>
                </c:pt>
                <c:pt idx="7">
                  <c:v>73</c:v>
                </c:pt>
                <c:pt idx="8">
                  <c:v>77</c:v>
                </c:pt>
                <c:pt idx="9">
                  <c:v>72</c:v>
                </c:pt>
                <c:pt idx="10">
                  <c:v>69</c:v>
                </c:pt>
                <c:pt idx="11">
                  <c:v>64</c:v>
                </c:pt>
                <c:pt idx="12">
                  <c:v>50</c:v>
                </c:pt>
                <c:pt idx="13">
                  <c:v>62</c:v>
                </c:pt>
                <c:pt idx="14">
                  <c:v>62</c:v>
                </c:pt>
                <c:pt idx="15">
                  <c:v>68</c:v>
                </c:pt>
                <c:pt idx="16">
                  <c:v>41</c:v>
                </c:pt>
                <c:pt idx="17">
                  <c:v>70</c:v>
                </c:pt>
                <c:pt idx="18">
                  <c:v>76</c:v>
                </c:pt>
                <c:pt idx="19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  <c:pt idx="17">
                  <c:v>В18</c:v>
                </c:pt>
                <c:pt idx="18">
                  <c:v>В19</c:v>
                </c:pt>
                <c:pt idx="19">
                  <c:v>В20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01376"/>
        <c:axId val="62103936"/>
      </c:barChart>
      <c:catAx>
        <c:axId val="621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03936"/>
        <c:crosses val="autoZero"/>
        <c:auto val="1"/>
        <c:lblAlgn val="ctr"/>
        <c:lblOffset val="100"/>
        <c:noMultiLvlLbl val="0"/>
      </c:catAx>
      <c:valAx>
        <c:axId val="6210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0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СЦРО</cp:lastModifiedBy>
  <cp:revision>14</cp:revision>
  <dcterms:created xsi:type="dcterms:W3CDTF">2020-12-18T05:30:00Z</dcterms:created>
  <dcterms:modified xsi:type="dcterms:W3CDTF">2020-12-22T14:15:00Z</dcterms:modified>
</cp:coreProperties>
</file>